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01">
      <w:pPr>
        <w:contextualSpacing w:val="0"/>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02">
      <w:pPr>
        <w:contextualSpacing w:val="0"/>
        <w:rPr>
          <w:rFonts w:ascii="Constantia" w:cs="Constantia" w:eastAsia="Constantia" w:hAnsi="Constantia"/>
          <w:b w:val="1"/>
          <w:sz w:val="28"/>
          <w:szCs w:val="28"/>
        </w:rPr>
      </w:pPr>
      <w:r w:rsidDel="00000000" w:rsidR="00000000" w:rsidRPr="00000000">
        <w:rPr>
          <w:rFonts w:ascii="Arial" w:cs="Arial" w:eastAsia="Arial" w:hAnsi="Arial"/>
          <w:b w:val="1"/>
          <w:color w:val="000000"/>
          <w:sz w:val="28"/>
          <w:szCs w:val="28"/>
          <w:rtl w:val="0"/>
        </w:rPr>
        <w:t xml:space="preserve">ESTUDIO DE CASO DISCIPLINAR EN DERECHO PENAL</w:t>
      </w:r>
      <w:r w:rsidDel="00000000" w:rsidR="00000000" w:rsidRPr="00000000">
        <w:rPr>
          <w:rtl w:val="0"/>
        </w:rPr>
      </w:r>
    </w:p>
    <w:p w:rsidR="00000000" w:rsidDel="00000000" w:rsidP="00000000" w:rsidRDefault="00000000" w:rsidRPr="00000000" w14:paraId="00000003">
      <w:pPr>
        <w:contextualSpacing w:val="0"/>
        <w:jc w:val="left"/>
        <w:rPr>
          <w:rFonts w:ascii="Arial" w:cs="Arial" w:eastAsia="Arial" w:hAnsi="Arial"/>
          <w:b w:val="1"/>
        </w:rPr>
      </w:pPr>
      <w:r w:rsidDel="00000000" w:rsidR="00000000" w:rsidRPr="00000000">
        <w:rPr>
          <w:rFonts w:ascii="Constantia" w:cs="Constantia" w:eastAsia="Constantia" w:hAnsi="Constantia"/>
          <w:rtl w:val="0"/>
        </w:rPr>
        <w:t xml:space="preserve"> </w:t>
      </w:r>
      <w:r w:rsidDel="00000000" w:rsidR="00000000" w:rsidRPr="00000000">
        <w:rPr>
          <w:rtl w:val="0"/>
        </w:rPr>
      </w:r>
    </w:p>
    <w:p w:rsidR="00000000" w:rsidDel="00000000" w:rsidP="00000000" w:rsidRDefault="00000000" w:rsidRPr="00000000" w14:paraId="00000004">
      <w:pPr>
        <w:contextualSpacing w:val="0"/>
        <w:rPr>
          <w:rFonts w:ascii="Arial" w:cs="Arial" w:eastAsia="Arial" w:hAnsi="Arial"/>
          <w:b w:val="1"/>
        </w:rPr>
      </w:pPr>
      <w:r w:rsidDel="00000000" w:rsidR="00000000" w:rsidRPr="00000000">
        <w:rPr>
          <w:rFonts w:ascii="Arial" w:cs="Arial" w:eastAsia="Arial" w:hAnsi="Arial"/>
          <w:b w:val="1"/>
          <w:rtl w:val="0"/>
        </w:rPr>
        <w:t xml:space="preserve">CONTENIDO GENERAL DE LA UNIDAD DE PRENDIZAJE:</w:t>
      </w:r>
    </w:p>
    <w:p w:rsidR="00000000" w:rsidDel="00000000" w:rsidP="00000000" w:rsidRDefault="00000000" w:rsidRPr="00000000" w14:paraId="00000005">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006">
      <w:pPr>
        <w:contextualSpacing w:val="0"/>
        <w:rPr>
          <w:rFonts w:ascii="Arial" w:cs="Arial" w:eastAsia="Arial" w:hAnsi="Arial"/>
          <w:b w:val="1"/>
        </w:rPr>
      </w:pPr>
      <w:r w:rsidDel="00000000" w:rsidR="00000000" w:rsidRPr="00000000">
        <w:rPr>
          <w:rFonts w:ascii="Arial" w:cs="Arial" w:eastAsia="Arial" w:hAnsi="Arial"/>
          <w:b w:val="1"/>
          <w:rtl w:val="0"/>
        </w:rPr>
        <w:t xml:space="preserve">1.- INFORMACIÓN  DE LA UNIDAD DE APRENDIZAJE:</w:t>
      </w:r>
    </w:p>
    <w:p w:rsidR="00000000" w:rsidDel="00000000" w:rsidP="00000000" w:rsidRDefault="00000000" w:rsidRPr="00000000" w14:paraId="00000007">
      <w:pPr>
        <w:contextualSpacing w:val="0"/>
        <w:rPr>
          <w:rFonts w:ascii="Arial" w:cs="Arial" w:eastAsia="Arial" w:hAnsi="Arial"/>
          <w:color w:val="000000"/>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color w:val="000000"/>
          <w:rtl w:val="0"/>
        </w:rPr>
        <w:t xml:space="preserve">Relación con el perfil de egreso.</w:t>
      </w:r>
    </w:p>
    <w:p w:rsidR="00000000" w:rsidDel="00000000" w:rsidP="00000000" w:rsidRDefault="00000000" w:rsidRPr="00000000" w14:paraId="00000008">
      <w:pPr>
        <w:contextualSpacing w:val="0"/>
        <w:rPr>
          <w:rFonts w:ascii="Arial" w:cs="Arial" w:eastAsia="Arial" w:hAnsi="Arial"/>
        </w:rPr>
      </w:pPr>
      <w:r w:rsidDel="00000000" w:rsidR="00000000" w:rsidRPr="00000000">
        <w:rPr>
          <w:rFonts w:ascii="Arial" w:cs="Arial" w:eastAsia="Arial" w:hAnsi="Arial"/>
          <w:color w:val="000000"/>
          <w:rtl w:val="0"/>
        </w:rPr>
        <w:t xml:space="preserve">- Relación con el plan de estudios</w:t>
      </w:r>
      <w:r w:rsidDel="00000000" w:rsidR="00000000" w:rsidRPr="00000000">
        <w:rPr>
          <w:rtl w:val="0"/>
        </w:rPr>
      </w:r>
    </w:p>
    <w:p w:rsidR="00000000" w:rsidDel="00000000" w:rsidP="00000000" w:rsidRDefault="00000000" w:rsidRPr="00000000" w14:paraId="00000009">
      <w:pPr>
        <w:contextualSpacing w:val="0"/>
        <w:rPr>
          <w:rFonts w:ascii="Arial" w:cs="Arial" w:eastAsia="Arial" w:hAnsi="Arial"/>
          <w:color w:val="000000"/>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Campo de aplicación profesional de los conocimientos que promueve el desarrollo de la unidad de Aprendizaje</w:t>
      </w:r>
    </w:p>
    <w:p w:rsidR="00000000" w:rsidDel="00000000" w:rsidP="00000000" w:rsidRDefault="00000000" w:rsidRPr="00000000" w14:paraId="0000000A">
      <w:pPr>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0B">
      <w:pPr>
        <w:contextualSpacing w:val="0"/>
        <w:rPr>
          <w:rFonts w:ascii="Arial" w:cs="Arial" w:eastAsia="Arial" w:hAnsi="Arial"/>
          <w:b w:val="1"/>
          <w:color w:val="000000"/>
        </w:rPr>
      </w:pPr>
      <w:r w:rsidDel="00000000" w:rsidR="00000000" w:rsidRPr="00000000">
        <w:rPr>
          <w:rFonts w:ascii="Arial" w:cs="Arial" w:eastAsia="Arial" w:hAnsi="Arial"/>
          <w:b w:val="1"/>
          <w:rtl w:val="0"/>
        </w:rPr>
        <w:t xml:space="preserve">2.- </w:t>
      </w:r>
      <w:r w:rsidDel="00000000" w:rsidR="00000000" w:rsidRPr="00000000">
        <w:rPr>
          <w:rFonts w:ascii="Arial" w:cs="Arial" w:eastAsia="Arial" w:hAnsi="Arial"/>
          <w:b w:val="1"/>
          <w:color w:val="000000"/>
          <w:rtl w:val="0"/>
        </w:rPr>
        <w:t xml:space="preserve">DESCRIPCIÓN:</w:t>
      </w:r>
    </w:p>
    <w:p w:rsidR="00000000" w:rsidDel="00000000" w:rsidP="00000000" w:rsidRDefault="00000000" w:rsidRPr="00000000" w14:paraId="0000000C">
      <w:pPr>
        <w:contextualSpacing w:val="0"/>
        <w:rPr>
          <w:rFonts w:ascii="Arial" w:cs="Arial" w:eastAsia="Arial" w:hAnsi="Arial"/>
          <w:color w:val="000000"/>
        </w:rPr>
      </w:pP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Objetivo general del curso</w:t>
      </w:r>
    </w:p>
    <w:p w:rsidR="00000000" w:rsidDel="00000000" w:rsidP="00000000" w:rsidRDefault="00000000" w:rsidRPr="00000000" w14:paraId="0000000D">
      <w:pPr>
        <w:contextualSpacing w:val="0"/>
        <w:rPr>
          <w:rFonts w:ascii="Arial" w:cs="Arial" w:eastAsia="Arial" w:hAnsi="Arial"/>
          <w:color w:val="000000"/>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Objetivos parciales o específicos</w:t>
      </w:r>
    </w:p>
    <w:p w:rsidR="00000000" w:rsidDel="00000000" w:rsidP="00000000" w:rsidRDefault="00000000" w:rsidRPr="00000000" w14:paraId="0000000E">
      <w:pPr>
        <w:contextualSpacing w:val="0"/>
        <w:rPr>
          <w:rFonts w:ascii="Arial" w:cs="Arial" w:eastAsia="Arial" w:hAnsi="Arial"/>
          <w:color w:val="000000"/>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Contenido temático</w:t>
      </w:r>
    </w:p>
    <w:p w:rsidR="00000000" w:rsidDel="00000000" w:rsidP="00000000" w:rsidRDefault="00000000" w:rsidRPr="00000000" w14:paraId="0000000F">
      <w:pPr>
        <w:contextualSpacing w:val="0"/>
        <w:rPr>
          <w:rFonts w:ascii="Arial" w:cs="Arial" w:eastAsia="Arial" w:hAnsi="Arial"/>
          <w:color w:val="000000"/>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Estructura conceptual del estudio del caso</w:t>
      </w:r>
    </w:p>
    <w:p w:rsidR="00000000" w:rsidDel="00000000" w:rsidP="00000000" w:rsidRDefault="00000000" w:rsidRPr="00000000" w14:paraId="00000010">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 Introducción a la Metodología</w:t>
      </w:r>
    </w:p>
    <w:p w:rsidR="00000000" w:rsidDel="00000000" w:rsidP="00000000" w:rsidRDefault="00000000" w:rsidRPr="00000000" w14:paraId="00000011">
      <w:pPr>
        <w:contextualSpacing w:val="0"/>
        <w:rPr>
          <w:rFonts w:ascii="Arial" w:cs="Arial" w:eastAsia="Arial" w:hAnsi="Arial"/>
        </w:rPr>
      </w:pPr>
      <w:r w:rsidDel="00000000" w:rsidR="00000000" w:rsidRPr="00000000">
        <w:rPr>
          <w:rFonts w:ascii="Arial" w:cs="Arial" w:eastAsia="Arial" w:hAnsi="Arial"/>
          <w:color w:val="000000"/>
          <w:rtl w:val="0"/>
        </w:rPr>
        <w:t xml:space="preserve">- Introducción al Caso</w:t>
      </w:r>
      <w:r w:rsidDel="00000000" w:rsidR="00000000" w:rsidRPr="00000000">
        <w:rPr>
          <w:rtl w:val="0"/>
        </w:rPr>
      </w:r>
    </w:p>
    <w:p w:rsidR="00000000" w:rsidDel="00000000" w:rsidP="00000000" w:rsidRDefault="00000000" w:rsidRPr="00000000" w14:paraId="00000012">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 Modalidad de evaluación </w:t>
      </w:r>
    </w:p>
    <w:p w:rsidR="00000000" w:rsidDel="00000000" w:rsidP="00000000" w:rsidRDefault="00000000" w:rsidRPr="00000000" w14:paraId="00000013">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 Motivación para abordar el Caso Rubí Frayre</w:t>
      </w:r>
    </w:p>
    <w:p w:rsidR="00000000" w:rsidDel="00000000" w:rsidP="00000000" w:rsidRDefault="00000000" w:rsidRPr="00000000" w14:paraId="00000014">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 Elementos del desarrollo de la unidad de aprendizaje (asignatura)</w:t>
      </w:r>
    </w:p>
    <w:p w:rsidR="00000000" w:rsidDel="00000000" w:rsidP="00000000" w:rsidRDefault="00000000" w:rsidRPr="00000000" w14:paraId="00000015">
      <w:pPr>
        <w:contextualSpacing w:val="0"/>
        <w:rPr>
          <w:rFonts w:ascii="Arial" w:cs="Arial" w:eastAsia="Arial" w:hAnsi="Arial"/>
          <w:b w:val="1"/>
          <w:color w:val="000000"/>
        </w:rPr>
      </w:pPr>
      <w:r w:rsidDel="00000000" w:rsidR="00000000" w:rsidRPr="00000000">
        <w:rPr>
          <w:rFonts w:ascii="Arial" w:cs="Arial" w:eastAsia="Arial" w:hAnsi="Arial"/>
          <w:color w:val="000000"/>
          <w:rtl w:val="0"/>
        </w:rPr>
        <w:t xml:space="preserve">- Perfil del profesor</w:t>
      </w:r>
      <w:r w:rsidDel="00000000" w:rsidR="00000000" w:rsidRPr="00000000">
        <w:rPr>
          <w:rFonts w:ascii="Arial" w:cs="Arial" w:eastAsia="Arial" w:hAnsi="Arial"/>
          <w:b w:val="1"/>
          <w:color w:val="000000"/>
          <w:rtl w:val="0"/>
        </w:rPr>
        <w:t xml:space="preserve">.</w:t>
      </w:r>
    </w:p>
    <w:p w:rsidR="00000000" w:rsidDel="00000000" w:rsidP="00000000" w:rsidRDefault="00000000" w:rsidRPr="00000000" w14:paraId="00000016">
      <w:pPr>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17">
      <w:pPr>
        <w:contextualSpacing w:val="0"/>
        <w:rPr>
          <w:rFonts w:ascii="Arial" w:cs="Arial" w:eastAsia="Arial" w:hAnsi="Arial"/>
          <w:b w:val="1"/>
          <w:color w:val="000000"/>
        </w:rPr>
      </w:pPr>
      <w:r w:rsidDel="00000000" w:rsidR="00000000" w:rsidRPr="00000000">
        <w:rPr>
          <w:rFonts w:ascii="Arial" w:cs="Arial" w:eastAsia="Arial" w:hAnsi="Arial"/>
          <w:b w:val="1"/>
          <w:color w:val="000000"/>
          <w:rtl w:val="0"/>
        </w:rPr>
        <w:t xml:space="preserve">3.- BIBLIOGRAFÍA </w:t>
      </w:r>
    </w:p>
    <w:p w:rsidR="00000000" w:rsidDel="00000000" w:rsidP="00000000" w:rsidRDefault="00000000" w:rsidRPr="00000000" w14:paraId="00000018">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 Bibliografía Básica</w:t>
      </w:r>
    </w:p>
    <w:p w:rsidR="00000000" w:rsidDel="00000000" w:rsidP="00000000" w:rsidRDefault="00000000" w:rsidRPr="00000000" w14:paraId="00000019">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 Bibliografía Complementaria</w:t>
      </w:r>
    </w:p>
    <w:p w:rsidR="00000000" w:rsidDel="00000000" w:rsidP="00000000" w:rsidRDefault="00000000" w:rsidRPr="00000000" w14:paraId="0000001A">
      <w:pPr>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1B">
      <w:pPr>
        <w:contextualSpacing w:val="0"/>
        <w:rPr>
          <w:rFonts w:ascii="Arial" w:cs="Arial" w:eastAsia="Arial" w:hAnsi="Arial"/>
          <w:b w:val="1"/>
          <w:color w:val="000000"/>
        </w:rPr>
      </w:pPr>
      <w:r w:rsidDel="00000000" w:rsidR="00000000" w:rsidRPr="00000000">
        <w:rPr>
          <w:rFonts w:ascii="Arial" w:cs="Arial" w:eastAsia="Arial" w:hAnsi="Arial"/>
          <w:b w:val="1"/>
          <w:color w:val="000000"/>
          <w:rtl w:val="0"/>
        </w:rPr>
        <w:t xml:space="preserve">4.- PLANEACIÓN POR SEMANAS.</w:t>
      </w:r>
    </w:p>
    <w:p w:rsidR="00000000" w:rsidDel="00000000" w:rsidP="00000000" w:rsidRDefault="00000000" w:rsidRPr="00000000" w14:paraId="0000001C">
      <w:pPr>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1D">
      <w:pPr>
        <w:contextualSpacing w:val="0"/>
        <w:rPr>
          <w:rFonts w:ascii="Arial" w:cs="Arial" w:eastAsia="Arial" w:hAnsi="Arial"/>
          <w:b w:val="1"/>
          <w:color w:val="000000"/>
        </w:rPr>
      </w:pPr>
      <w:r w:rsidDel="00000000" w:rsidR="00000000" w:rsidRPr="00000000">
        <w:rPr>
          <w:rFonts w:ascii="Arial" w:cs="Arial" w:eastAsia="Arial" w:hAnsi="Arial"/>
          <w:b w:val="1"/>
          <w:color w:val="000000"/>
          <w:rtl w:val="0"/>
        </w:rPr>
        <w:t xml:space="preserve">5.- ANEXOS</w:t>
      </w:r>
    </w:p>
    <w:p w:rsidR="00000000" w:rsidDel="00000000" w:rsidP="00000000" w:rsidRDefault="00000000" w:rsidRPr="00000000" w14:paraId="0000001E">
      <w:pPr>
        <w:ind w:left="360"/>
        <w:contextualSpacing w:val="0"/>
        <w:rPr>
          <w:rFonts w:ascii="Arial" w:cs="Arial" w:eastAsia="Arial" w:hAnsi="Arial"/>
          <w:b w:val="1"/>
          <w:color w:val="000000"/>
        </w:rPr>
      </w:pPr>
      <w:r w:rsidDel="00000000" w:rsidR="00000000" w:rsidRPr="00000000">
        <w:rPr>
          <w:rFonts w:ascii="Arial" w:cs="Arial" w:eastAsia="Arial" w:hAnsi="Arial"/>
          <w:b w:val="1"/>
          <w:color w:val="000000"/>
          <w:rtl w:val="0"/>
        </w:rPr>
        <w:t xml:space="preserve">ANEXO I. Descripción de Actividades</w:t>
      </w:r>
    </w:p>
    <w:p w:rsidR="00000000" w:rsidDel="00000000" w:rsidP="00000000" w:rsidRDefault="00000000" w:rsidRPr="00000000" w14:paraId="0000001F">
      <w:pPr>
        <w:ind w:left="360"/>
        <w:contextualSpacing w:val="0"/>
        <w:rPr>
          <w:rFonts w:ascii="Arial" w:cs="Arial" w:eastAsia="Arial" w:hAnsi="Arial"/>
          <w:b w:val="1"/>
          <w:color w:val="000000"/>
        </w:rPr>
      </w:pPr>
      <w:r w:rsidDel="00000000" w:rsidR="00000000" w:rsidRPr="00000000">
        <w:rPr>
          <w:rFonts w:ascii="Arial" w:cs="Arial" w:eastAsia="Arial" w:hAnsi="Arial"/>
          <w:b w:val="1"/>
          <w:color w:val="000000"/>
          <w:rtl w:val="0"/>
        </w:rPr>
        <w:t xml:space="preserve">ANEXO II. Descripción de Entregables</w:t>
      </w:r>
    </w:p>
    <w:p w:rsidR="00000000" w:rsidDel="00000000" w:rsidP="00000000" w:rsidRDefault="00000000" w:rsidRPr="00000000" w14:paraId="00000020">
      <w:pPr>
        <w:ind w:left="360"/>
        <w:contextualSpacing w:val="0"/>
        <w:rPr>
          <w:rFonts w:ascii="Arial" w:cs="Arial" w:eastAsia="Arial" w:hAnsi="Arial"/>
          <w:b w:val="1"/>
          <w:color w:val="000000"/>
        </w:rPr>
      </w:pPr>
      <w:r w:rsidDel="00000000" w:rsidR="00000000" w:rsidRPr="00000000">
        <w:rPr>
          <w:rFonts w:ascii="Arial" w:cs="Arial" w:eastAsia="Arial" w:hAnsi="Arial"/>
          <w:b w:val="1"/>
          <w:color w:val="000000"/>
          <w:rtl w:val="0"/>
        </w:rPr>
        <w:t xml:space="preserve">ANEXO III. Descripción de Rúbricas de Evaluación</w:t>
      </w:r>
    </w:p>
    <w:p w:rsidR="00000000" w:rsidDel="00000000" w:rsidP="00000000" w:rsidRDefault="00000000" w:rsidRPr="00000000" w14:paraId="00000021">
      <w:pPr>
        <w:ind w:left="360"/>
        <w:contextualSpacing w:val="0"/>
        <w:rPr>
          <w:rFonts w:ascii="Arial" w:cs="Arial" w:eastAsia="Arial" w:hAnsi="Arial"/>
          <w:b w:val="1"/>
          <w:color w:val="000000"/>
        </w:rPr>
      </w:pPr>
      <w:r w:rsidDel="00000000" w:rsidR="00000000" w:rsidRPr="00000000">
        <w:rPr>
          <w:rFonts w:ascii="Arial" w:cs="Arial" w:eastAsia="Arial" w:hAnsi="Arial"/>
          <w:b w:val="1"/>
          <w:color w:val="000000"/>
          <w:rtl w:val="0"/>
        </w:rPr>
        <w:t xml:space="preserve">ANEXO IV. Formato de Sábana de Documentación</w:t>
      </w:r>
    </w:p>
    <w:p w:rsidR="00000000" w:rsidDel="00000000" w:rsidP="00000000" w:rsidRDefault="00000000" w:rsidRPr="00000000" w14:paraId="00000022">
      <w:pPr>
        <w:ind w:left="360"/>
        <w:contextualSpacing w:val="0"/>
        <w:rPr>
          <w:rFonts w:ascii="Arial" w:cs="Arial" w:eastAsia="Arial" w:hAnsi="Arial"/>
          <w:b w:val="1"/>
          <w:color w:val="000000"/>
        </w:rPr>
      </w:pPr>
      <w:r w:rsidDel="00000000" w:rsidR="00000000" w:rsidRPr="00000000">
        <w:rPr>
          <w:rFonts w:ascii="Arial" w:cs="Arial" w:eastAsia="Arial" w:hAnsi="Arial"/>
          <w:b w:val="1"/>
          <w:color w:val="000000"/>
          <w:rtl w:val="0"/>
        </w:rPr>
        <w:t xml:space="preserve">ANEXO V. Planeación semana a semana</w:t>
      </w:r>
    </w:p>
    <w:p w:rsidR="00000000" w:rsidDel="00000000" w:rsidP="00000000" w:rsidRDefault="00000000" w:rsidRPr="00000000" w14:paraId="00000023">
      <w:pPr>
        <w:ind w:firstLine="360"/>
        <w:contextualSpacing w:val="0"/>
        <w:rPr>
          <w:rFonts w:ascii="Arial" w:cs="Arial" w:eastAsia="Arial" w:hAnsi="Arial"/>
          <w:b w:val="1"/>
          <w:color w:val="000000"/>
        </w:rPr>
      </w:pPr>
      <w:r w:rsidDel="00000000" w:rsidR="00000000" w:rsidRPr="00000000">
        <w:rPr>
          <w:rFonts w:ascii="Arial" w:cs="Arial" w:eastAsia="Arial" w:hAnsi="Arial"/>
          <w:b w:val="1"/>
          <w:color w:val="000000"/>
          <w:rtl w:val="0"/>
        </w:rPr>
        <w:t xml:space="preserve">ANEXO VI. “Caso Rubí”</w:t>
      </w:r>
    </w:p>
    <w:p w:rsidR="00000000" w:rsidDel="00000000" w:rsidP="00000000" w:rsidRDefault="00000000" w:rsidRPr="00000000" w14:paraId="00000024">
      <w:pPr>
        <w:contextualSpacing w:val="0"/>
        <w:jc w:val="left"/>
        <w:rPr>
          <w:rFonts w:ascii="Arial" w:cs="Arial" w:eastAsia="Arial" w:hAnsi="Arial"/>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25">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026">
      <w:pPr>
        <w:numPr>
          <w:ilvl w:val="0"/>
          <w:numId w:val="7"/>
        </w:numPr>
        <w:ind w:left="360" w:hanging="360"/>
        <w:contextualSpacing w:val="0"/>
        <w:jc w:val="left"/>
        <w:rPr>
          <w:rFonts w:ascii="Arial" w:cs="Arial" w:eastAsia="Arial" w:hAnsi="Arial"/>
          <w:b w:val="1"/>
        </w:rPr>
      </w:pPr>
      <w:r w:rsidDel="00000000" w:rsidR="00000000" w:rsidRPr="00000000">
        <w:rPr>
          <w:rFonts w:ascii="Arial" w:cs="Arial" w:eastAsia="Arial" w:hAnsi="Arial"/>
          <w:b w:val="1"/>
          <w:rtl w:val="0"/>
        </w:rPr>
        <w:t xml:space="preserve">INFORMACIÓN DE LA UNIDAD DE APRENDIZAJE</w:t>
      </w:r>
      <w:r w:rsidDel="00000000" w:rsidR="00000000" w:rsidRPr="00000000">
        <w:rPr>
          <w:rFonts w:ascii="Arial" w:cs="Arial" w:eastAsia="Arial" w:hAnsi="Arial"/>
          <w:b w:val="1"/>
          <w:vertAlign w:val="superscript"/>
        </w:rPr>
        <w:footnoteReference w:customMarkFollows="0" w:id="0"/>
      </w:r>
      <w:r w:rsidDel="00000000" w:rsidR="00000000" w:rsidRPr="00000000">
        <w:rPr>
          <w:rtl w:val="0"/>
        </w:rPr>
      </w:r>
    </w:p>
    <w:p w:rsidR="00000000" w:rsidDel="00000000" w:rsidP="00000000" w:rsidRDefault="00000000" w:rsidRPr="00000000" w14:paraId="00000027">
      <w:pPr>
        <w:contextualSpacing w:val="0"/>
        <w:jc w:val="left"/>
        <w:rPr>
          <w:rFonts w:ascii="Arial" w:cs="Arial" w:eastAsia="Arial" w:hAnsi="Arial"/>
          <w:b w:val="1"/>
        </w:rPr>
      </w:pPr>
      <w:r w:rsidDel="00000000" w:rsidR="00000000" w:rsidRPr="00000000">
        <w:rPr>
          <w:rtl w:val="0"/>
        </w:rPr>
      </w:r>
    </w:p>
    <w:p w:rsidR="00000000" w:rsidDel="00000000" w:rsidP="00000000" w:rsidRDefault="00000000" w:rsidRPr="00000000" w14:paraId="00000028">
      <w:pPr>
        <w:ind w:left="360"/>
        <w:contextualSpacing w:val="0"/>
        <w:jc w:val="left"/>
        <w:rPr>
          <w:rFonts w:ascii="Arial" w:cs="Arial" w:eastAsia="Arial" w:hAnsi="Arial"/>
          <w:b w:val="1"/>
        </w:rPr>
      </w:pPr>
      <w:r w:rsidDel="00000000" w:rsidR="00000000" w:rsidRPr="00000000">
        <w:rPr>
          <w:rtl w:val="0"/>
        </w:rPr>
      </w:r>
    </w:p>
    <w:tbl>
      <w:tblPr>
        <w:tblStyle w:val="Table1"/>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88"/>
        <w:gridCol w:w="2750"/>
        <w:gridCol w:w="3090"/>
        <w:tblGridChange w:id="0">
          <w:tblGrid>
            <w:gridCol w:w="2988"/>
            <w:gridCol w:w="2750"/>
            <w:gridCol w:w="3090"/>
          </w:tblGrid>
        </w:tblGridChange>
      </w:tblGrid>
      <w:tr>
        <w:tc>
          <w:tcPr/>
          <w:p w:rsidR="00000000" w:rsidDel="00000000" w:rsidP="00000000" w:rsidRDefault="00000000" w:rsidRPr="00000000" w14:paraId="00000029">
            <w:pPr>
              <w:contextualSpacing w:val="0"/>
              <w:jc w:val="left"/>
              <w:rPr>
                <w:rFonts w:ascii="Arial" w:cs="Arial" w:eastAsia="Arial" w:hAnsi="Arial"/>
              </w:rPr>
            </w:pPr>
            <w:r w:rsidDel="00000000" w:rsidR="00000000" w:rsidRPr="00000000">
              <w:rPr>
                <w:rFonts w:ascii="Arial" w:cs="Arial" w:eastAsia="Arial" w:hAnsi="Arial"/>
                <w:b w:val="1"/>
                <w:vertAlign w:val="superscript"/>
              </w:rPr>
              <w:footnoteReference w:customMarkFollows="0" w:id="1"/>
            </w:r>
            <w:r w:rsidDel="00000000" w:rsidR="00000000" w:rsidRPr="00000000">
              <w:rPr>
                <w:rFonts w:ascii="Arial" w:cs="Arial" w:eastAsia="Arial" w:hAnsi="Arial"/>
                <w:b w:val="1"/>
                <w:rtl w:val="0"/>
              </w:rPr>
              <w:t xml:space="preserve">Denominación:</w:t>
            </w:r>
            <w:r w:rsidDel="00000000" w:rsidR="00000000" w:rsidRPr="00000000">
              <w:rPr>
                <w:rFonts w:ascii="Arial" w:cs="Arial" w:eastAsia="Arial" w:hAnsi="Arial"/>
                <w:rtl w:val="0"/>
              </w:rPr>
              <w:t xml:space="preserve"> Estudio de Caso Disciplinar en Derecho Penal</w:t>
            </w:r>
          </w:p>
        </w:tc>
        <w:tc>
          <w:tcPr/>
          <w:p w:rsidR="00000000" w:rsidDel="00000000" w:rsidP="00000000" w:rsidRDefault="00000000" w:rsidRPr="00000000" w14:paraId="0000002A">
            <w:pPr>
              <w:contextualSpacing w:val="0"/>
              <w:rPr>
                <w:rFonts w:ascii="Arial" w:cs="Arial" w:eastAsia="Arial" w:hAnsi="Arial"/>
              </w:rPr>
            </w:pPr>
            <w:r w:rsidDel="00000000" w:rsidR="00000000" w:rsidRPr="00000000">
              <w:rPr>
                <w:rFonts w:ascii="Arial" w:cs="Arial" w:eastAsia="Arial" w:hAnsi="Arial"/>
                <w:b w:val="1"/>
                <w:rtl w:val="0"/>
              </w:rPr>
              <w:t xml:space="preserve">Tipo: </w:t>
            </w:r>
            <w:r w:rsidDel="00000000" w:rsidR="00000000" w:rsidRPr="00000000">
              <w:rPr>
                <w:rFonts w:ascii="Arial" w:cs="Arial" w:eastAsia="Arial" w:hAnsi="Arial"/>
                <w:rtl w:val="0"/>
              </w:rPr>
              <w:t xml:space="preserve">Taller</w:t>
            </w:r>
          </w:p>
        </w:tc>
        <w:tc>
          <w:tcPr/>
          <w:p w:rsidR="00000000" w:rsidDel="00000000" w:rsidP="00000000" w:rsidRDefault="00000000" w:rsidRPr="00000000" w14:paraId="0000002B">
            <w:pPr>
              <w:contextualSpacing w:val="0"/>
              <w:rPr>
                <w:rFonts w:ascii="Arial" w:cs="Arial" w:eastAsia="Arial" w:hAnsi="Arial"/>
              </w:rPr>
            </w:pPr>
            <w:r w:rsidDel="00000000" w:rsidR="00000000" w:rsidRPr="00000000">
              <w:rPr>
                <w:rFonts w:ascii="Arial" w:cs="Arial" w:eastAsia="Arial" w:hAnsi="Arial"/>
                <w:b w:val="1"/>
                <w:rtl w:val="0"/>
              </w:rPr>
              <w:t xml:space="preserve">Nivel</w:t>
            </w:r>
            <w:r w:rsidDel="00000000" w:rsidR="00000000" w:rsidRPr="00000000">
              <w:rPr>
                <w:rFonts w:ascii="Arial" w:cs="Arial" w:eastAsia="Arial" w:hAnsi="Arial"/>
                <w:rtl w:val="0"/>
              </w:rPr>
              <w:t xml:space="preserve">: (EMS, Pregrado, Posgrado)</w:t>
            </w:r>
          </w:p>
        </w:tc>
      </w:tr>
      <w:tr>
        <w:tc>
          <w:tcPr/>
          <w:p w:rsidR="00000000" w:rsidDel="00000000" w:rsidP="00000000" w:rsidRDefault="00000000" w:rsidRPr="00000000" w14:paraId="0000002C">
            <w:pPr>
              <w:contextualSpacing w:val="0"/>
              <w:rPr>
                <w:rFonts w:ascii="Arial" w:cs="Arial" w:eastAsia="Arial" w:hAnsi="Arial"/>
                <w:b w:val="1"/>
              </w:rPr>
            </w:pPr>
            <w:r w:rsidDel="00000000" w:rsidR="00000000" w:rsidRPr="00000000">
              <w:rPr>
                <w:rFonts w:ascii="Arial" w:cs="Arial" w:eastAsia="Arial" w:hAnsi="Arial"/>
                <w:b w:val="1"/>
                <w:rtl w:val="0"/>
              </w:rPr>
              <w:t xml:space="preserve">Área de formación: (básica común obligatoria, selectiva, optativa, especializante, etc.)</w:t>
            </w:r>
          </w:p>
          <w:p w:rsidR="00000000" w:rsidDel="00000000" w:rsidP="00000000" w:rsidRDefault="00000000" w:rsidRPr="00000000" w14:paraId="0000002D">
            <w:pPr>
              <w:contextualSpacing w:val="0"/>
              <w:rPr>
                <w:rFonts w:ascii="Arial" w:cs="Arial" w:eastAsia="Arial" w:hAnsi="Arial"/>
              </w:rPr>
            </w:pPr>
            <w:r w:rsidDel="00000000" w:rsidR="00000000" w:rsidRPr="00000000">
              <w:rPr>
                <w:rtl w:val="0"/>
              </w:rPr>
            </w:r>
          </w:p>
        </w:tc>
        <w:tc>
          <w:tcPr/>
          <w:p w:rsidR="00000000" w:rsidDel="00000000" w:rsidP="00000000" w:rsidRDefault="00000000" w:rsidRPr="00000000" w14:paraId="0000002E">
            <w:pPr>
              <w:contextualSpacing w:val="0"/>
              <w:rPr>
                <w:rFonts w:ascii="Arial" w:cs="Arial" w:eastAsia="Arial" w:hAnsi="Arial"/>
                <w:b w:val="1"/>
              </w:rPr>
            </w:pPr>
            <w:r w:rsidDel="00000000" w:rsidR="00000000" w:rsidRPr="00000000">
              <w:rPr>
                <w:rFonts w:ascii="Arial" w:cs="Arial" w:eastAsia="Arial" w:hAnsi="Arial"/>
                <w:b w:val="1"/>
                <w:rtl w:val="0"/>
              </w:rPr>
              <w:t xml:space="preserve"> Modalidad: 󠄀󠄀 </w:t>
            </w:r>
            <w:r w:rsidDel="00000000" w:rsidR="00000000" w:rsidRPr="00000000">
              <w:rPr>
                <w:rFonts w:ascii="Arial" w:cs="Arial" w:eastAsia="Arial" w:hAnsi="Arial"/>
                <w:rtl w:val="0"/>
              </w:rPr>
              <w:t xml:space="preserve">Mixta  </w:t>
            </w:r>
            <w:r w:rsidDel="00000000" w:rsidR="00000000" w:rsidRPr="00000000">
              <w:rPr>
                <w:rFonts w:ascii="Arial" w:cs="Arial" w:eastAsia="Arial" w:hAnsi="Arial"/>
                <w:b w:val="1"/>
                <w:rtl w:val="0"/>
              </w:rPr>
              <w:t xml:space="preserve">󠄀󠄀</w:t>
            </w:r>
            <w:r w:rsidDel="00000000" w:rsidR="00000000" w:rsidRPr="00000000">
              <w:rPr>
                <w:rFonts w:ascii="Arial" w:cs="Arial" w:eastAsia="Arial" w:hAnsi="Arial"/>
                <w:rtl w:val="0"/>
              </w:rPr>
              <w:t xml:space="preserve"> En línea</w:t>
            </w:r>
            <w:r w:rsidDel="00000000" w:rsidR="00000000" w:rsidRPr="00000000">
              <w:rPr>
                <w:rtl w:val="0"/>
              </w:rPr>
            </w:r>
          </w:p>
        </w:tc>
        <w:tc>
          <w:tcPr/>
          <w:p w:rsidR="00000000" w:rsidDel="00000000" w:rsidP="00000000" w:rsidRDefault="00000000" w:rsidRPr="00000000" w14:paraId="0000002F">
            <w:pPr>
              <w:contextualSpacing w:val="0"/>
              <w:rPr>
                <w:rFonts w:ascii="Arial" w:cs="Arial" w:eastAsia="Arial" w:hAnsi="Arial"/>
              </w:rPr>
            </w:pPr>
            <w:r w:rsidDel="00000000" w:rsidR="00000000" w:rsidRPr="00000000">
              <w:rPr>
                <w:rFonts w:ascii="Arial" w:cs="Arial" w:eastAsia="Arial" w:hAnsi="Arial"/>
                <w:b w:val="1"/>
                <w:rtl w:val="0"/>
              </w:rPr>
              <w:t xml:space="preserve">Prerrequisitos: </w:t>
            </w:r>
            <w:r w:rsidDel="00000000" w:rsidR="00000000" w:rsidRPr="00000000">
              <w:rPr>
                <w:rFonts w:ascii="Arial" w:cs="Arial" w:eastAsia="Arial" w:hAnsi="Arial"/>
                <w:rtl w:val="0"/>
              </w:rPr>
              <w:t xml:space="preserve">Derecho Penal I</w:t>
            </w:r>
          </w:p>
          <w:p w:rsidR="00000000" w:rsidDel="00000000" w:rsidP="00000000" w:rsidRDefault="00000000" w:rsidRPr="00000000" w14:paraId="00000030">
            <w:pPr>
              <w:contextualSpacing w:val="0"/>
              <w:rPr>
                <w:rFonts w:ascii="Arial" w:cs="Arial" w:eastAsia="Arial" w:hAnsi="Arial"/>
              </w:rPr>
            </w:pPr>
            <w:r w:rsidDel="00000000" w:rsidR="00000000" w:rsidRPr="00000000">
              <w:rPr>
                <w:rFonts w:ascii="Arial" w:cs="Arial" w:eastAsia="Arial" w:hAnsi="Arial"/>
                <w:rtl w:val="0"/>
              </w:rPr>
              <w:t xml:space="preserve">Derecho Penal II</w:t>
            </w:r>
          </w:p>
          <w:p w:rsidR="00000000" w:rsidDel="00000000" w:rsidP="00000000" w:rsidRDefault="00000000" w:rsidRPr="00000000" w14:paraId="00000031">
            <w:pPr>
              <w:contextualSpacing w:val="0"/>
              <w:rPr>
                <w:rFonts w:ascii="Arial" w:cs="Arial" w:eastAsia="Arial" w:hAnsi="Arial"/>
                <w:b w:val="1"/>
              </w:rPr>
            </w:pPr>
            <w:r w:rsidDel="00000000" w:rsidR="00000000" w:rsidRPr="00000000">
              <w:rPr>
                <w:rFonts w:ascii="Arial" w:cs="Arial" w:eastAsia="Arial" w:hAnsi="Arial"/>
                <w:rtl w:val="0"/>
              </w:rPr>
              <w:t xml:space="preserve">Derecho Procesal Penal </w:t>
            </w:r>
            <w:r w:rsidDel="00000000" w:rsidR="00000000" w:rsidRPr="00000000">
              <w:rPr>
                <w:rtl w:val="0"/>
              </w:rPr>
            </w:r>
          </w:p>
        </w:tc>
      </w:tr>
      <w:tr>
        <w:tc>
          <w:tcPr/>
          <w:p w:rsidR="00000000" w:rsidDel="00000000" w:rsidP="00000000" w:rsidRDefault="00000000" w:rsidRPr="00000000" w14:paraId="00000032">
            <w:pPr>
              <w:contextualSpacing w:val="0"/>
              <w:rPr>
                <w:rFonts w:ascii="Arial" w:cs="Arial" w:eastAsia="Arial" w:hAnsi="Arial"/>
              </w:rPr>
            </w:pPr>
            <w:r w:rsidDel="00000000" w:rsidR="00000000" w:rsidRPr="00000000">
              <w:rPr>
                <w:rFonts w:ascii="Arial" w:cs="Arial" w:eastAsia="Arial" w:hAnsi="Arial"/>
                <w:b w:val="1"/>
                <w:rtl w:val="0"/>
              </w:rPr>
              <w:t xml:space="preserve">Horas: </w:t>
            </w:r>
            <w:r w:rsidDel="00000000" w:rsidR="00000000" w:rsidRPr="00000000">
              <w:rPr>
                <w:rFonts w:ascii="Arial" w:cs="Arial" w:eastAsia="Arial" w:hAnsi="Arial"/>
                <w:rtl w:val="0"/>
              </w:rPr>
              <w:t xml:space="preserve">___Teoría; 18 Práctica; 37 Totales 55</w:t>
            </w:r>
          </w:p>
          <w:p w:rsidR="00000000" w:rsidDel="00000000" w:rsidP="00000000" w:rsidRDefault="00000000" w:rsidRPr="00000000" w14:paraId="00000033">
            <w:pPr>
              <w:contextualSpacing w:val="0"/>
              <w:rPr>
                <w:rFonts w:ascii="Arial" w:cs="Arial" w:eastAsia="Arial" w:hAnsi="Arial"/>
                <w:b w:val="1"/>
              </w:rPr>
            </w:pPr>
            <w:r w:rsidDel="00000000" w:rsidR="00000000" w:rsidRPr="00000000">
              <w:rPr>
                <w:rtl w:val="0"/>
              </w:rPr>
            </w:r>
          </w:p>
        </w:tc>
        <w:tc>
          <w:tcPr/>
          <w:p w:rsidR="00000000" w:rsidDel="00000000" w:rsidP="00000000" w:rsidRDefault="00000000" w:rsidRPr="00000000" w14:paraId="00000034">
            <w:pPr>
              <w:contextualSpacing w:val="0"/>
              <w:rPr>
                <w:rFonts w:ascii="Arial" w:cs="Arial" w:eastAsia="Arial" w:hAnsi="Arial"/>
                <w:b w:val="1"/>
              </w:rPr>
            </w:pPr>
            <w:r w:rsidDel="00000000" w:rsidR="00000000" w:rsidRPr="00000000">
              <w:rPr>
                <w:rFonts w:ascii="Arial" w:cs="Arial" w:eastAsia="Arial" w:hAnsi="Arial"/>
                <w:b w:val="1"/>
                <w:rtl w:val="0"/>
              </w:rPr>
              <w:t xml:space="preserve">Créditos: 4</w:t>
            </w:r>
          </w:p>
        </w:tc>
        <w:tc>
          <w:tcPr/>
          <w:p w:rsidR="00000000" w:rsidDel="00000000" w:rsidP="00000000" w:rsidRDefault="00000000" w:rsidRPr="00000000" w14:paraId="00000035">
            <w:pPr>
              <w:contextualSpacing w:val="0"/>
              <w:rPr>
                <w:rFonts w:ascii="Arial" w:cs="Arial" w:eastAsia="Arial" w:hAnsi="Arial"/>
                <w:b w:val="1"/>
              </w:rPr>
            </w:pPr>
            <w:r w:rsidDel="00000000" w:rsidR="00000000" w:rsidRPr="00000000">
              <w:rPr>
                <w:rFonts w:ascii="Arial" w:cs="Arial" w:eastAsia="Arial" w:hAnsi="Arial"/>
                <w:b w:val="1"/>
                <w:rtl w:val="0"/>
              </w:rPr>
              <w:t xml:space="preserve">CNR:</w:t>
            </w:r>
          </w:p>
        </w:tc>
      </w:tr>
      <w:tr>
        <w:tc>
          <w:tcPr>
            <w:gridSpan w:val="2"/>
          </w:tcPr>
          <w:p w:rsidR="00000000" w:rsidDel="00000000" w:rsidP="00000000" w:rsidRDefault="00000000" w:rsidRPr="00000000" w14:paraId="00000036">
            <w:pPr>
              <w:contextualSpacing w:val="0"/>
              <w:rPr>
                <w:rFonts w:ascii="Arial" w:cs="Arial" w:eastAsia="Arial" w:hAnsi="Arial"/>
                <w:b w:val="1"/>
              </w:rPr>
            </w:pPr>
            <w:r w:rsidDel="00000000" w:rsidR="00000000" w:rsidRPr="00000000">
              <w:rPr>
                <w:rFonts w:ascii="Arial" w:cs="Arial" w:eastAsia="Arial" w:hAnsi="Arial"/>
                <w:b w:val="1"/>
                <w:rtl w:val="0"/>
              </w:rPr>
              <w:t xml:space="preserve">Elaboró: Mtro. Correa Guzmán Marco Aurelio, Dr.  González Borboa Raúl, Mtra. Lizaola Zepeda Graciela Guadalupe, Mtra. Loza Uribe Yariela Esther de Monserrat, Dr.  Martinez Carrillo Ranulfo,  Mtro. Murillo Lamas Oscar Efraín, Dr. Orozco Torres Axel Francisco. Mtro. Zaldívar Ávila José Ángel. </w:t>
            </w:r>
          </w:p>
        </w:tc>
        <w:tc>
          <w:tcPr/>
          <w:p w:rsidR="00000000" w:rsidDel="00000000" w:rsidP="00000000" w:rsidRDefault="00000000" w:rsidRPr="00000000" w14:paraId="00000038">
            <w:pPr>
              <w:contextualSpacing w:val="0"/>
              <w:rPr>
                <w:rFonts w:ascii="Arial" w:cs="Arial" w:eastAsia="Arial" w:hAnsi="Arial"/>
                <w:b w:val="1"/>
              </w:rPr>
            </w:pPr>
            <w:r w:rsidDel="00000000" w:rsidR="00000000" w:rsidRPr="00000000">
              <w:rPr>
                <w:rFonts w:ascii="Arial" w:cs="Arial" w:eastAsia="Arial" w:hAnsi="Arial"/>
                <w:b w:val="1"/>
                <w:rtl w:val="0"/>
              </w:rPr>
              <w:t xml:space="preserve">Fecha de actualización o elaboración: Noviembre 2017</w:t>
            </w:r>
          </w:p>
        </w:tc>
      </w:tr>
    </w:tbl>
    <w:p w:rsidR="00000000" w:rsidDel="00000000" w:rsidP="00000000" w:rsidRDefault="00000000" w:rsidRPr="00000000" w14:paraId="00000039">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03A">
      <w:pPr>
        <w:contextualSpacing w:val="0"/>
        <w:rPr>
          <w:rFonts w:ascii="Arial" w:cs="Arial" w:eastAsia="Arial" w:hAnsi="Arial"/>
          <w:b w:val="1"/>
        </w:rPr>
      </w:pPr>
      <w:r w:rsidDel="00000000" w:rsidR="00000000" w:rsidRPr="00000000">
        <w:rPr>
          <w:rFonts w:ascii="Arial" w:cs="Arial" w:eastAsia="Arial" w:hAnsi="Arial"/>
          <w:b w:val="1"/>
          <w:rtl w:val="0"/>
        </w:rPr>
        <w:t xml:space="preserve">Relación con el perfil de egreso</w:t>
      </w:r>
      <w:r w:rsidDel="00000000" w:rsidR="00000000" w:rsidRPr="00000000">
        <w:rPr>
          <w:rFonts w:ascii="Arial" w:cs="Arial" w:eastAsia="Arial" w:hAnsi="Arial"/>
          <w:b w:val="1"/>
          <w:vertAlign w:val="superscript"/>
        </w:rPr>
        <w:footnoteReference w:customMarkFollows="0" w:id="2"/>
      </w:r>
      <w:r w:rsidDel="00000000" w:rsidR="00000000" w:rsidRPr="00000000">
        <w:rPr>
          <w:rtl w:val="0"/>
        </w:rPr>
      </w:r>
    </w:p>
    <w:tbl>
      <w:tblPr>
        <w:tblStyle w:val="Table2"/>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c>
          <w:tcPr/>
          <w:p w:rsidR="00000000" w:rsidDel="00000000" w:rsidP="00000000" w:rsidRDefault="00000000" w:rsidRPr="00000000" w14:paraId="0000003B">
            <w:pPr>
              <w:contextualSpacing w:val="0"/>
              <w:rPr>
                <w:rFonts w:ascii="Arial" w:cs="Arial" w:eastAsia="Arial" w:hAnsi="Arial"/>
                <w:b w:val="1"/>
              </w:rPr>
            </w:pPr>
            <w:r w:rsidDel="00000000" w:rsidR="00000000" w:rsidRPr="00000000">
              <w:rPr>
                <w:rFonts w:ascii="Arial" w:cs="Arial" w:eastAsia="Arial" w:hAnsi="Arial"/>
                <w:rtl w:val="0"/>
              </w:rPr>
              <w:t xml:space="preserve">El egresado, contara con la capacidad de elaborar teorías de caso, de distintos tipos de delito en materia penal y  desarrollara habilidades de  investigación, lectura, análisis, comprensión, entendimiento, argumentación, respecto del o de los juicios prácticos resueltos en el nuevo modelo de la oralidad de justicia penal adversarial, en los Estados Unidos Mexicanos, </w:t>
            </w:r>
            <w:r w:rsidDel="00000000" w:rsidR="00000000" w:rsidRPr="00000000">
              <w:rPr>
                <w:rFonts w:ascii="Arial" w:cs="Arial" w:eastAsia="Arial" w:hAnsi="Arial"/>
                <w:b w:val="1"/>
                <w:rtl w:val="0"/>
              </w:rPr>
              <w:t xml:space="preserve">de cualquier  proceso penal de impacto nacional o internacional, a  elección del estudiante.</w:t>
            </w:r>
          </w:p>
          <w:p w:rsidR="00000000" w:rsidDel="00000000" w:rsidP="00000000" w:rsidRDefault="00000000" w:rsidRPr="00000000" w14:paraId="0000003C">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3D">
            <w:pPr>
              <w:contextualSpacing w:val="0"/>
              <w:rPr>
                <w:rFonts w:ascii="Arial" w:cs="Arial" w:eastAsia="Arial" w:hAnsi="Arial"/>
              </w:rPr>
            </w:pPr>
            <w:r w:rsidDel="00000000" w:rsidR="00000000" w:rsidRPr="00000000">
              <w:rPr>
                <w:rFonts w:ascii="Arial" w:cs="Arial" w:eastAsia="Arial" w:hAnsi="Arial"/>
                <w:rtl w:val="0"/>
              </w:rPr>
              <w:t xml:space="preserve">Adquirirá el conocimiento práctico, común y cotidiano de los roles que desempeña el fiscal, la defensa y los distintos jueces, que participan en el proceso  penal, en los órganos jurisdiccionales de  materia penal.</w:t>
            </w:r>
          </w:p>
          <w:p w:rsidR="00000000" w:rsidDel="00000000" w:rsidP="00000000" w:rsidRDefault="00000000" w:rsidRPr="00000000" w14:paraId="0000003E">
            <w:pPr>
              <w:spacing w:after="240" w:before="240" w:lineRule="auto"/>
              <w:ind w:right="240"/>
              <w:contextualSpacing w:val="0"/>
              <w:rPr>
                <w:rFonts w:ascii="Arial" w:cs="Arial" w:eastAsia="Arial" w:hAnsi="Arial"/>
              </w:rPr>
            </w:pPr>
            <w:r w:rsidDel="00000000" w:rsidR="00000000" w:rsidRPr="00000000">
              <w:rPr>
                <w:rFonts w:ascii="Arial" w:cs="Arial" w:eastAsia="Arial" w:hAnsi="Arial"/>
                <w:rtl w:val="0"/>
              </w:rPr>
              <w:t xml:space="preserve">Logrará las habilidades, competencias, conocimientos, que contribuyan a resolver estudios de caso en su formación profesional en Materia Penal, deberá  ser apto y competente, para realizar funciones jurisdiccionales como juez,  defensa, asesor jurídico particular y de fiscal, aplicando la norma jurídica penal, a un  caso concreto en particular y  procurar administrar justicia en materia penal.  </w:t>
            </w:r>
          </w:p>
          <w:p w:rsidR="00000000" w:rsidDel="00000000" w:rsidP="00000000" w:rsidRDefault="00000000" w:rsidRPr="00000000" w14:paraId="0000003F">
            <w:pPr>
              <w:contextualSpacing w:val="0"/>
              <w:rPr>
                <w:rFonts w:ascii="Arial" w:cs="Arial" w:eastAsia="Arial" w:hAnsi="Arial"/>
              </w:rPr>
            </w:pPr>
            <w:r w:rsidDel="00000000" w:rsidR="00000000" w:rsidRPr="00000000">
              <w:rPr>
                <w:rFonts w:ascii="Arial" w:cs="Arial" w:eastAsia="Arial" w:hAnsi="Arial"/>
                <w:rtl w:val="0"/>
              </w:rPr>
              <w:t xml:space="preserve">El egresado, podrá desempeñarse en distintos campos laborales como: Funcionario Público Federal o Estatal, integrante del Poder Judicial, Fiscal, Defensa, Asesor jurídico, Investigador, docente a nivel superior.</w:t>
            </w:r>
          </w:p>
        </w:tc>
      </w:tr>
    </w:tbl>
    <w:p w:rsidR="00000000" w:rsidDel="00000000" w:rsidP="00000000" w:rsidRDefault="00000000" w:rsidRPr="00000000" w14:paraId="00000040">
      <w:pPr>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41">
      <w:pPr>
        <w:contextualSpacing w:val="0"/>
        <w:rPr>
          <w:rFonts w:ascii="Arial" w:cs="Arial" w:eastAsia="Arial" w:hAnsi="Arial"/>
          <w:b w:val="1"/>
          <w:color w:val="000000"/>
        </w:rPr>
      </w:pPr>
      <w:r w:rsidDel="00000000" w:rsidR="00000000" w:rsidRPr="00000000">
        <w:rPr>
          <w:rFonts w:ascii="Arial" w:cs="Arial" w:eastAsia="Arial" w:hAnsi="Arial"/>
          <w:b w:val="1"/>
          <w:color w:val="000000"/>
          <w:rtl w:val="0"/>
        </w:rPr>
        <w:t xml:space="preserve">Relación con el plan de estudios</w:t>
      </w:r>
      <w:r w:rsidDel="00000000" w:rsidR="00000000" w:rsidRPr="00000000">
        <w:rPr>
          <w:rFonts w:ascii="Arial" w:cs="Arial" w:eastAsia="Arial" w:hAnsi="Arial"/>
          <w:b w:val="1"/>
          <w:color w:val="000000"/>
          <w:vertAlign w:val="superscript"/>
        </w:rPr>
        <w:footnoteReference w:customMarkFollows="0" w:id="3"/>
      </w:r>
      <w:r w:rsidDel="00000000" w:rsidR="00000000" w:rsidRPr="00000000">
        <w:rPr>
          <w:rtl w:val="0"/>
        </w:rPr>
      </w:r>
    </w:p>
    <w:tbl>
      <w:tblPr>
        <w:tblStyle w:val="Table3"/>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c>
          <w:tcPr/>
          <w:p w:rsidR="00000000" w:rsidDel="00000000" w:rsidP="00000000" w:rsidRDefault="00000000" w:rsidRPr="00000000" w14:paraId="00000042">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Esta unidad de aprendizaje está vinculada con el plan de estudios con Derecho Penal I, Derecho Penal II, Derecho Procesal Penal, Criminología, Ciencias Forenses, Criminalística y Derecho Penitenciario. </w:t>
            </w:r>
          </w:p>
        </w:tc>
      </w:tr>
    </w:tbl>
    <w:p w:rsidR="00000000" w:rsidDel="00000000" w:rsidP="00000000" w:rsidRDefault="00000000" w:rsidRPr="00000000" w14:paraId="00000043">
      <w:pPr>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44">
      <w:pPr>
        <w:contextualSpacing w:val="0"/>
        <w:rPr>
          <w:rFonts w:ascii="Arial" w:cs="Arial" w:eastAsia="Arial" w:hAnsi="Arial"/>
          <w:b w:val="1"/>
          <w:color w:val="000000"/>
        </w:rPr>
      </w:pPr>
      <w:r w:rsidDel="00000000" w:rsidR="00000000" w:rsidRPr="00000000">
        <w:rPr>
          <w:rFonts w:ascii="Arial" w:cs="Arial" w:eastAsia="Arial" w:hAnsi="Arial"/>
          <w:b w:val="1"/>
          <w:color w:val="000000"/>
          <w:rtl w:val="0"/>
        </w:rPr>
        <w:t xml:space="preserve">Campo de aplicación profesional de los conocimientos que promueve el desarrollo de la unidad de Aprendizaje</w:t>
      </w:r>
    </w:p>
    <w:tbl>
      <w:tblPr>
        <w:tblStyle w:val="Table4"/>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c>
          <w:tcPr/>
          <w:p w:rsidR="00000000" w:rsidDel="00000000" w:rsidP="00000000" w:rsidRDefault="00000000" w:rsidRPr="00000000" w14:paraId="00000045">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Estudio de Caso Disciplinar en Derecho Penal, aportará al estudiante el conocimiento práctico para desempeñarse profesionalmente como: Funcionario Público Federal o Estatal, integrante del Poder Judicial, Fiscal, Defensa, Asesor jurídico, Investigador, docente a nivel superior.</w:t>
            </w:r>
          </w:p>
          <w:p w:rsidR="00000000" w:rsidDel="00000000" w:rsidP="00000000" w:rsidRDefault="00000000" w:rsidRPr="00000000" w14:paraId="00000046">
            <w:pPr>
              <w:contextualSpacing w:val="0"/>
              <w:rPr>
                <w:rFonts w:ascii="Arial" w:cs="Arial" w:eastAsia="Arial" w:hAnsi="Arial"/>
                <w:b w:val="1"/>
                <w:color w:val="000000"/>
              </w:rPr>
            </w:pPr>
            <w:r w:rsidDel="00000000" w:rsidR="00000000" w:rsidRPr="00000000">
              <w:rPr>
                <w:rtl w:val="0"/>
              </w:rPr>
            </w:r>
          </w:p>
        </w:tc>
      </w:tr>
    </w:tbl>
    <w:p w:rsidR="00000000" w:rsidDel="00000000" w:rsidP="00000000" w:rsidRDefault="00000000" w:rsidRPr="00000000" w14:paraId="00000047">
      <w:pPr>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48">
      <w:pPr>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4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DESCRIPCIÓN</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08"/>
        <w:contextualSpacing w:val="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contextualSpacing w:val="0"/>
        <w:rPr>
          <w:rFonts w:ascii="Arial" w:cs="Arial" w:eastAsia="Arial" w:hAnsi="Arial"/>
          <w:b w:val="1"/>
          <w:color w:val="000000"/>
        </w:rPr>
      </w:pPr>
      <w:r w:rsidDel="00000000" w:rsidR="00000000" w:rsidRPr="00000000">
        <w:rPr>
          <w:rFonts w:ascii="Arial" w:cs="Arial" w:eastAsia="Arial" w:hAnsi="Arial"/>
          <w:b w:val="1"/>
          <w:color w:val="000000"/>
          <w:rtl w:val="0"/>
        </w:rPr>
        <w:t xml:space="preserve">Objetivo general del curso</w:t>
      </w:r>
    </w:p>
    <w:tbl>
      <w:tblPr>
        <w:tblStyle w:val="Table5"/>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c>
          <w:tcPr/>
          <w:p w:rsidR="00000000" w:rsidDel="00000000" w:rsidP="00000000" w:rsidRDefault="00000000" w:rsidRPr="00000000" w14:paraId="0000004C">
            <w:pPr>
              <w:shd w:fill="ffffff" w:val="clear"/>
              <w:spacing w:after="60" w:lineRule="auto"/>
              <w:contextualSpacing w:val="0"/>
              <w:rPr>
                <w:rFonts w:ascii="Arial" w:cs="Arial" w:eastAsia="Arial" w:hAnsi="Arial"/>
                <w:b w:val="1"/>
                <w:color w:val="000000"/>
              </w:rPr>
            </w:pPr>
            <w:r w:rsidDel="00000000" w:rsidR="00000000" w:rsidRPr="00000000">
              <w:rPr>
                <w:rFonts w:ascii="Arial" w:cs="Arial" w:eastAsia="Arial" w:hAnsi="Arial"/>
                <w:rtl w:val="0"/>
              </w:rPr>
              <w:t xml:space="preserve">Presentar al  alumno un caso resuelto en materia penal, con el nuevo sistema de oralidad en materia penal, como el proceso del “Caso Rubí”, que impactó al territorio nacional de la manera en que se resolvió, con el fin de que el alumno analice el procedimiento desde el enfoque de la defensa y del fiscal, comprenda el sentido de la sentencia dictada por el órgano jurisdiccional y entienda las fallas del debido proceso en base a la evolución histórica de nuestro Derecho y del Derecho Comparado, con el fin de mejorar el sistema de justicia penal.</w:t>
            </w:r>
            <w:r w:rsidDel="00000000" w:rsidR="00000000" w:rsidRPr="00000000">
              <w:rPr>
                <w:rtl w:val="0"/>
              </w:rPr>
            </w:r>
          </w:p>
        </w:tc>
      </w:tr>
    </w:tbl>
    <w:p w:rsidR="00000000" w:rsidDel="00000000" w:rsidP="00000000" w:rsidRDefault="00000000" w:rsidRPr="00000000" w14:paraId="0000004D">
      <w:pPr>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4E">
      <w:pPr>
        <w:contextualSpacing w:val="0"/>
        <w:rPr>
          <w:rFonts w:ascii="Arial" w:cs="Arial" w:eastAsia="Arial" w:hAnsi="Arial"/>
          <w:b w:val="1"/>
          <w:color w:val="000000"/>
        </w:rPr>
      </w:pPr>
      <w:r w:rsidDel="00000000" w:rsidR="00000000" w:rsidRPr="00000000">
        <w:rPr>
          <w:rFonts w:ascii="Arial" w:cs="Arial" w:eastAsia="Arial" w:hAnsi="Arial"/>
          <w:b w:val="1"/>
          <w:color w:val="000000"/>
          <w:rtl w:val="0"/>
        </w:rPr>
        <w:t xml:space="preserve">Objetivos parciales o específicos</w:t>
      </w:r>
    </w:p>
    <w:tbl>
      <w:tblPr>
        <w:tblStyle w:val="Table6"/>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c>
          <w:tcPr/>
          <w:p w:rsidR="00000000" w:rsidDel="00000000" w:rsidP="00000000" w:rsidRDefault="00000000" w:rsidRPr="00000000" w14:paraId="0000004F">
            <w:pPr>
              <w:shd w:fill="ffffff" w:val="clear"/>
              <w:spacing w:after="6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Proporcionar a los alumnos las herramientas prácticas adecuadas que les permitan aplicar los conocimientos teóricos adquiridos a un caso en particular, y este </w:t>
            </w:r>
            <w:r w:rsidDel="00000000" w:rsidR="00000000" w:rsidRPr="00000000">
              <w:rPr>
                <w:rFonts w:ascii="Arial" w:cs="Arial" w:eastAsia="Arial" w:hAnsi="Arial"/>
                <w:color w:val="000000"/>
                <w:highlight w:val="white"/>
                <w:rtl w:val="0"/>
              </w:rPr>
              <w:t xml:space="preserve">sea capaz de</w:t>
            </w:r>
            <w:r w:rsidDel="00000000" w:rsidR="00000000" w:rsidRPr="00000000">
              <w:rPr>
                <w:rFonts w:ascii="Arial" w:cs="Arial" w:eastAsia="Arial" w:hAnsi="Arial"/>
                <w:color w:val="000000"/>
                <w:rtl w:val="0"/>
              </w:rPr>
              <w:t xml:space="preserve"> ejercer una defensa técnica, legal y eficiente.</w:t>
            </w:r>
          </w:p>
          <w:p w:rsidR="00000000" w:rsidDel="00000000" w:rsidP="00000000" w:rsidRDefault="00000000" w:rsidRPr="00000000" w14:paraId="00000050">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Que el alumno se conduzca bajo los principios de honradez y honestidad, para una correcta prestación de asesoría legal en la solución de un caso concreto aplicando sus conocimientos teóricos a la práctica.</w:t>
            </w:r>
          </w:p>
          <w:p w:rsidR="00000000" w:rsidDel="00000000" w:rsidP="00000000" w:rsidRDefault="00000000" w:rsidRPr="00000000" w14:paraId="00000051">
            <w:pPr>
              <w:shd w:fill="ffffff" w:val="clear"/>
              <w:spacing w:after="60" w:lineRule="auto"/>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Que el alumno adquiera habilidades del litigio en las diversas etapas procesales en el sistema penal mexicano.</w:t>
            </w:r>
          </w:p>
        </w:tc>
      </w:tr>
    </w:tbl>
    <w:p w:rsidR="00000000" w:rsidDel="00000000" w:rsidP="00000000" w:rsidRDefault="00000000" w:rsidRPr="00000000" w14:paraId="00000052">
      <w:pPr>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53">
      <w:pPr>
        <w:contextualSpacing w:val="0"/>
        <w:rPr>
          <w:rFonts w:ascii="Arial" w:cs="Arial" w:eastAsia="Arial" w:hAnsi="Arial"/>
          <w:b w:val="1"/>
          <w:color w:val="000000"/>
        </w:rPr>
      </w:pPr>
      <w:r w:rsidDel="00000000" w:rsidR="00000000" w:rsidRPr="00000000">
        <w:rPr>
          <w:rFonts w:ascii="Arial" w:cs="Arial" w:eastAsia="Arial" w:hAnsi="Arial"/>
          <w:b w:val="1"/>
          <w:color w:val="000000"/>
          <w:rtl w:val="0"/>
        </w:rPr>
        <w:t xml:space="preserve">Contenido temático</w:t>
      </w:r>
      <w:r w:rsidDel="00000000" w:rsidR="00000000" w:rsidRPr="00000000">
        <w:rPr>
          <w:rFonts w:ascii="Arial" w:cs="Arial" w:eastAsia="Arial" w:hAnsi="Arial"/>
          <w:b w:val="1"/>
          <w:color w:val="000000"/>
          <w:vertAlign w:val="superscript"/>
        </w:rPr>
        <w:footnoteReference w:customMarkFollows="0" w:id="4"/>
      </w:r>
      <w:r w:rsidDel="00000000" w:rsidR="00000000" w:rsidRPr="00000000">
        <w:rPr>
          <w:rtl w:val="0"/>
        </w:rPr>
      </w:r>
    </w:p>
    <w:tbl>
      <w:tblPr>
        <w:tblStyle w:val="Table7"/>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28"/>
        <w:tblGridChange w:id="0">
          <w:tblGrid>
            <w:gridCol w:w="8828"/>
          </w:tblGrid>
        </w:tblGridChange>
      </w:tblGrid>
      <w:tr>
        <w:tc>
          <w:tcPr>
            <w:tcBorders>
              <w:right w:color="000000" w:space="0" w:sz="4" w:val="single"/>
            </w:tcBorders>
          </w:tcPr>
          <w:p w:rsidR="00000000" w:rsidDel="00000000" w:rsidP="00000000" w:rsidRDefault="00000000" w:rsidRPr="00000000" w14:paraId="0000005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4" w:right="0" w:hanging="357"/>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Generalidades del caso.</w:t>
            </w:r>
          </w:p>
          <w:p w:rsidR="00000000" w:rsidDel="00000000" w:rsidP="00000000" w:rsidRDefault="00000000" w:rsidRPr="00000000" w14:paraId="0000005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4" w:right="0" w:hanging="357"/>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Principios rectores del sistema penal.</w:t>
            </w:r>
          </w:p>
          <w:p w:rsidR="00000000" w:rsidDel="00000000" w:rsidP="00000000" w:rsidRDefault="00000000" w:rsidRPr="00000000" w14:paraId="0000005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4" w:right="0" w:hanging="357"/>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Atribuciones jurisdiccionales en materia penal.</w:t>
            </w:r>
          </w:p>
          <w:p w:rsidR="00000000" w:rsidDel="00000000" w:rsidP="00000000" w:rsidRDefault="00000000" w:rsidRPr="00000000" w14:paraId="0000005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4" w:right="0" w:hanging="357"/>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Reglamentación penal (leyes, tratados y códigos aplicables)</w:t>
            </w:r>
          </w:p>
          <w:p w:rsidR="00000000" w:rsidDel="00000000" w:rsidP="00000000" w:rsidRDefault="00000000" w:rsidRPr="00000000" w14:paraId="0000005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14" w:right="0" w:hanging="357"/>
              <w:contextualSpacing w:val="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Roles de las partes. Que intervienen en las partes.</w:t>
            </w:r>
          </w:p>
        </w:tc>
      </w:tr>
    </w:tbl>
    <w:p w:rsidR="00000000" w:rsidDel="00000000" w:rsidP="00000000" w:rsidRDefault="00000000" w:rsidRPr="00000000" w14:paraId="00000059">
      <w:pPr>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5A">
      <w:pPr>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5B">
      <w:pPr>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5C">
      <w:pPr>
        <w:contextualSpacing w:val="0"/>
        <w:rPr>
          <w:rFonts w:ascii="Arial" w:cs="Arial" w:eastAsia="Arial" w:hAnsi="Arial"/>
          <w:b w:val="1"/>
          <w:color w:val="000000"/>
        </w:rPr>
      </w:pPr>
      <w:r w:rsidDel="00000000" w:rsidR="00000000" w:rsidRPr="00000000">
        <w:rPr>
          <w:rFonts w:ascii="Arial" w:cs="Arial" w:eastAsia="Arial" w:hAnsi="Arial"/>
          <w:b w:val="1"/>
          <w:color w:val="000000"/>
          <w:rtl w:val="0"/>
        </w:rPr>
        <w:t xml:space="preserve">Estructura conceptual del estudio del caso</w:t>
      </w:r>
    </w:p>
    <w:p w:rsidR="00000000" w:rsidDel="00000000" w:rsidP="00000000" w:rsidRDefault="00000000" w:rsidRPr="00000000" w14:paraId="0000005D">
      <w:pPr>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5E">
      <w:pPr>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rPr>
        <w:sectPr>
          <w:headerReference r:id="rId7" w:type="default"/>
          <w:footerReference r:id="rId8" w:type="default"/>
          <w:footerReference r:id="rId9" w:type="even"/>
          <w:pgSz w:h="15840" w:w="12240"/>
          <w:pgMar w:bottom="1418" w:top="1418" w:left="1701" w:right="1701" w:header="709" w:footer="709"/>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60">
      <w:pPr>
        <w:contextualSpacing w:val="0"/>
        <w:rPr>
          <w:rFonts w:ascii="Arial" w:cs="Arial" w:eastAsia="Arial" w:hAnsi="Arial"/>
          <w:b w:val="1"/>
          <w:color w:val="000000"/>
        </w:rPr>
      </w:pPr>
      <w:r w:rsidDel="00000000" w:rsidR="00000000" w:rsidRPr="00000000">
        <w:rPr/>
        <w:drawing>
          <wp:inline distB="0" distT="0" distL="0" distR="0">
            <wp:extent cx="8305800" cy="5162550"/>
            <wp:effectExtent b="0" l="0" r="0" t="0"/>
            <wp:docPr id="2" name="image11.png"/>
            <a:graphic>
              <a:graphicData uri="http://schemas.openxmlformats.org/drawingml/2006/picture">
                <pic:pic>
                  <pic:nvPicPr>
                    <pic:cNvPr id="0" name="image11.png"/>
                    <pic:cNvPicPr preferRelativeResize="0"/>
                  </pic:nvPicPr>
                  <pic:blipFill>
                    <a:blip r:embed="rId10"/>
                    <a:srcRect b="10265" l="12804" r="47631" t="20817"/>
                    <a:stretch>
                      <a:fillRect/>
                    </a:stretch>
                  </pic:blipFill>
                  <pic:spPr>
                    <a:xfrm>
                      <a:off x="0" y="0"/>
                      <a:ext cx="8305800" cy="5162550"/>
                    </a:xfrm>
                    <a:prstGeom prst="rect"/>
                    <a:ln/>
                  </pic:spPr>
                </pic:pic>
              </a:graphicData>
            </a:graphic>
          </wp:inline>
        </w:drawing>
      </w:r>
      <w:r w:rsidDel="00000000" w:rsidR="00000000" w:rsidRPr="00000000">
        <w:rPr>
          <w:rFonts w:ascii="Arial" w:cs="Arial" w:eastAsia="Arial" w:hAnsi="Arial"/>
          <w:b w:val="1"/>
          <w:color w:val="000000"/>
          <w:rtl w:val="0"/>
        </w:rPr>
        <w:t xml:space="preserve"> </w:t>
      </w:r>
    </w:p>
    <w:p w:rsidR="00000000" w:rsidDel="00000000" w:rsidP="00000000" w:rsidRDefault="00000000" w:rsidRPr="00000000" w14:paraId="00000061">
      <w:pPr>
        <w:contextualSpacing w:val="0"/>
        <w:rPr>
          <w:rFonts w:ascii="Arial" w:cs="Arial" w:eastAsia="Arial" w:hAnsi="Arial"/>
          <w:b w:val="1"/>
          <w:color w:val="000000"/>
        </w:rPr>
        <w:sectPr>
          <w:type w:val="continuous"/>
          <w:pgSz w:h="15840" w:w="12240"/>
          <w:pgMar w:bottom="1418" w:top="1418" w:left="1701" w:right="1701" w:header="709" w:footer="709"/>
        </w:sectPr>
      </w:pPr>
      <w:r w:rsidDel="00000000" w:rsidR="00000000" w:rsidRPr="00000000">
        <w:rPr>
          <w:rFonts w:ascii="Arial" w:cs="Arial" w:eastAsia="Arial" w:hAnsi="Arial"/>
          <w:b w:val="1"/>
          <w:color w:val="000000"/>
        </w:rPr>
        <w:drawing>
          <wp:inline distB="0" distT="0" distL="0" distR="0">
            <wp:extent cx="9025536" cy="5043028"/>
            <wp:effectExtent b="0" l="0" r="0" t="0"/>
            <wp:docPr id="4" name="image13.jpg"/>
            <a:graphic>
              <a:graphicData uri="http://schemas.openxmlformats.org/drawingml/2006/picture">
                <pic:pic>
                  <pic:nvPicPr>
                    <pic:cNvPr id="0" name="image13.jpg"/>
                    <pic:cNvPicPr preferRelativeResize="0"/>
                  </pic:nvPicPr>
                  <pic:blipFill>
                    <a:blip r:embed="rId11"/>
                    <a:srcRect b="0" l="0" r="0" t="0"/>
                    <a:stretch>
                      <a:fillRect/>
                    </a:stretch>
                  </pic:blipFill>
                  <pic:spPr>
                    <a:xfrm>
                      <a:off x="0" y="0"/>
                      <a:ext cx="9025536" cy="5043028"/>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rPr>
      </w:pPr>
      <w:r w:rsidDel="00000000" w:rsidR="00000000" w:rsidRPr="00000000">
        <w:rPr>
          <w:rtl w:val="0"/>
        </w:rPr>
      </w:r>
    </w:p>
    <w:tbl>
      <w:tblPr>
        <w:tblStyle w:val="Table8"/>
        <w:tblW w:w="9748.0" w:type="dxa"/>
        <w:jc w:val="left"/>
        <w:tblInd w:w="0.0" w:type="dxa"/>
        <w:tblBorders>
          <w:top w:color="000000" w:space="0" w:sz="0" w:val="nil"/>
          <w:left w:color="000000" w:space="0" w:sz="0" w:val="nil"/>
          <w:bottom w:color="000000" w:space="0" w:sz="0" w:val="nil"/>
          <w:right w:color="000000" w:space="0" w:sz="0" w:val="nil"/>
        </w:tblBorders>
        <w:tblLayout w:type="fixed"/>
        <w:tblLook w:val="0000"/>
      </w:tblPr>
      <w:tblGrid>
        <w:gridCol w:w="9748"/>
        <w:tblGridChange w:id="0">
          <w:tblGrid>
            <w:gridCol w:w="9748"/>
          </w:tblGrid>
        </w:tblGridChange>
      </w:tblGrid>
      <w:tr>
        <w:trPr>
          <w:trHeight w:val="540" w:hRule="atLeast"/>
        </w:trPr>
        <w:tc>
          <w:tcPr/>
          <w:p w:rsidR="00000000" w:rsidDel="00000000" w:rsidP="00000000" w:rsidRDefault="00000000" w:rsidRPr="00000000" w14:paraId="00000063">
            <w:pPr>
              <w:contextualSpacing w:val="0"/>
              <w:jc w:val="left"/>
              <w:rPr>
                <w:rFonts w:ascii="Arial" w:cs="Arial" w:eastAsia="Arial" w:hAnsi="Arial"/>
                <w:b w:val="1"/>
                <w:color w:val="000000"/>
              </w:rPr>
            </w:pPr>
            <w:r w:rsidDel="00000000" w:rsidR="00000000" w:rsidRPr="00000000">
              <w:rPr>
                <w:rFonts w:ascii="Arial" w:cs="Arial" w:eastAsia="Arial" w:hAnsi="Arial"/>
                <w:b w:val="1"/>
                <w:color w:val="000000"/>
                <w:rtl w:val="0"/>
              </w:rPr>
              <w:t xml:space="preserve">Introducción a la Metodología </w:t>
            </w:r>
          </w:p>
          <w:p w:rsidR="00000000" w:rsidDel="00000000" w:rsidP="00000000" w:rsidRDefault="00000000" w:rsidRPr="00000000" w14:paraId="00000064">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65">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La unidad de aprendizaje Estudio de Caso Disciplinar Penal, del Plan de Estudios número 25 de la carrera de Abogado, busca integrar saberes de las unidades de aprendizaje impartidas en el sexto ciclo de manera vertical, a través del estudio de un Proceso predeterminada utilizando un caso o suceso real. Al mismo tiempo, el estudiante desarrolla, entre otras, las habilidades y competencias de la investigación y crítica. </w:t>
            </w:r>
          </w:p>
        </w:tc>
      </w:tr>
      <w:tr>
        <w:trPr>
          <w:trHeight w:val="540" w:hRule="atLeast"/>
        </w:trPr>
        <w:tc>
          <w:tcPr/>
          <w:p w:rsidR="00000000" w:rsidDel="00000000" w:rsidP="00000000" w:rsidRDefault="00000000" w:rsidRPr="00000000" w14:paraId="00000066">
            <w:pPr>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067">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Se utiliza la metodología del estudio de “Caso Rubí” como un modelo de aprendizaje transversal, que genere conocimiento práctico que será aplicable en otros casos de la misma materia. </w:t>
            </w:r>
          </w:p>
          <w:p w:rsidR="00000000" w:rsidDel="00000000" w:rsidP="00000000" w:rsidRDefault="00000000" w:rsidRPr="00000000" w14:paraId="00000068">
            <w:pPr>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069">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Se reconstruye el “Caso Rubí” con la finalidad de aprender los contenidos del Estudio de Caso Disciplinar Penal y hacerlos necesarios para comprender el proceso penal. </w:t>
            </w:r>
          </w:p>
          <w:p w:rsidR="00000000" w:rsidDel="00000000" w:rsidP="00000000" w:rsidRDefault="00000000" w:rsidRPr="00000000" w14:paraId="0000006A">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La metodología general a utilizarse o pasos de estudio se componen de tres fases: </w:t>
            </w:r>
          </w:p>
        </w:tc>
      </w:tr>
      <w:tr>
        <w:trPr>
          <w:trHeight w:val="80" w:hRule="atLeast"/>
        </w:trPr>
        <w:tc>
          <w:tcPr/>
          <w:p w:rsidR="00000000" w:rsidDel="00000000" w:rsidP="00000000" w:rsidRDefault="00000000" w:rsidRPr="00000000" w14:paraId="0000006B">
            <w:pPr>
              <w:contextualSpacing w:val="0"/>
              <w:jc w:val="left"/>
              <w:rPr>
                <w:rFonts w:ascii="Arial" w:cs="Arial" w:eastAsia="Arial" w:hAnsi="Arial"/>
              </w:rPr>
            </w:pPr>
            <w:r w:rsidDel="00000000" w:rsidR="00000000" w:rsidRPr="00000000">
              <w:rPr>
                <w:rtl w:val="0"/>
              </w:rPr>
            </w:r>
          </w:p>
          <w:p w:rsidR="00000000" w:rsidDel="00000000" w:rsidP="00000000" w:rsidRDefault="00000000" w:rsidRPr="00000000" w14:paraId="0000006C">
            <w:pPr>
              <w:numPr>
                <w:ilvl w:val="0"/>
                <w:numId w:val="6"/>
              </w:numPr>
              <w:ind w:left="0" w:firstLine="0"/>
              <w:contextualSpacing w:val="0"/>
              <w:jc w:val="left"/>
              <w:rPr>
                <w:rFonts w:ascii="Arial" w:cs="Arial" w:eastAsia="Arial" w:hAnsi="Arial"/>
                <w:color w:val="000000"/>
              </w:rPr>
            </w:pPr>
            <w:r w:rsidDel="00000000" w:rsidR="00000000" w:rsidRPr="00000000">
              <w:rPr>
                <w:rFonts w:ascii="Arial" w:cs="Arial" w:eastAsia="Arial" w:hAnsi="Arial"/>
                <w:color w:val="000000"/>
                <w:rtl w:val="0"/>
              </w:rPr>
              <w:t xml:space="preserve">a) Lectura, estudio o investigación del caso. </w:t>
            </w:r>
          </w:p>
          <w:p w:rsidR="00000000" w:rsidDel="00000000" w:rsidP="00000000" w:rsidRDefault="00000000" w:rsidRPr="00000000" w14:paraId="0000006D">
            <w:pPr>
              <w:contextualSpacing w:val="0"/>
              <w:jc w:val="left"/>
              <w:rPr>
                <w:rFonts w:ascii="Arial" w:cs="Arial" w:eastAsia="Arial" w:hAnsi="Arial"/>
                <w:color w:val="000000"/>
              </w:rPr>
            </w:pPr>
            <w:r w:rsidDel="00000000" w:rsidR="00000000" w:rsidRPr="00000000">
              <w:rPr>
                <w:rtl w:val="0"/>
              </w:rPr>
            </w:r>
          </w:p>
        </w:tc>
      </w:tr>
      <w:tr>
        <w:trPr>
          <w:trHeight w:val="200" w:hRule="atLeast"/>
        </w:trPr>
        <w:tc>
          <w:tcPr/>
          <w:p w:rsidR="00000000" w:rsidDel="00000000" w:rsidP="00000000" w:rsidRDefault="00000000" w:rsidRPr="00000000" w14:paraId="0000006E">
            <w:pPr>
              <w:contextualSpacing w:val="0"/>
              <w:jc w:val="left"/>
              <w:rPr>
                <w:rFonts w:ascii="Arial" w:cs="Arial" w:eastAsia="Arial" w:hAnsi="Arial"/>
              </w:rPr>
            </w:pPr>
            <w:r w:rsidDel="00000000" w:rsidR="00000000" w:rsidRPr="00000000">
              <w:rPr>
                <w:rtl w:val="0"/>
              </w:rPr>
            </w:r>
          </w:p>
          <w:p w:rsidR="00000000" w:rsidDel="00000000" w:rsidP="00000000" w:rsidRDefault="00000000" w:rsidRPr="00000000" w14:paraId="0000006F">
            <w:pPr>
              <w:numPr>
                <w:ilvl w:val="0"/>
                <w:numId w:val="1"/>
              </w:numPr>
              <w:ind w:left="0" w:firstLine="0"/>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b) Discusión o deliberación, la cual busca identificar las lecciones aprendidas sobre una institución, organización, momento histórico, etc. (es el corazón de esta metodología). </w:t>
            </w:r>
          </w:p>
          <w:p w:rsidR="00000000" w:rsidDel="00000000" w:rsidP="00000000" w:rsidRDefault="00000000" w:rsidRPr="00000000" w14:paraId="00000070">
            <w:pPr>
              <w:contextualSpacing w:val="0"/>
              <w:jc w:val="left"/>
              <w:rPr>
                <w:rFonts w:ascii="Arial" w:cs="Arial" w:eastAsia="Arial" w:hAnsi="Arial"/>
                <w:color w:val="000000"/>
              </w:rPr>
            </w:pPr>
            <w:r w:rsidDel="00000000" w:rsidR="00000000" w:rsidRPr="00000000">
              <w:rPr>
                <w:rtl w:val="0"/>
              </w:rPr>
            </w:r>
          </w:p>
        </w:tc>
      </w:tr>
      <w:tr>
        <w:trPr>
          <w:trHeight w:val="80" w:hRule="atLeast"/>
        </w:trPr>
        <w:tc>
          <w:tcPr/>
          <w:p w:rsidR="00000000" w:rsidDel="00000000" w:rsidP="00000000" w:rsidRDefault="00000000" w:rsidRPr="00000000" w14:paraId="00000071">
            <w:pPr>
              <w:contextualSpacing w:val="0"/>
              <w:jc w:val="left"/>
              <w:rPr>
                <w:rFonts w:ascii="Arial" w:cs="Arial" w:eastAsia="Arial" w:hAnsi="Arial"/>
              </w:rPr>
            </w:pPr>
            <w:r w:rsidDel="00000000" w:rsidR="00000000" w:rsidRPr="00000000">
              <w:rPr>
                <w:rtl w:val="0"/>
              </w:rPr>
            </w:r>
          </w:p>
          <w:p w:rsidR="00000000" w:rsidDel="00000000" w:rsidP="00000000" w:rsidRDefault="00000000" w:rsidRPr="00000000" w14:paraId="00000072">
            <w:pPr>
              <w:numPr>
                <w:ilvl w:val="0"/>
                <w:numId w:val="2"/>
              </w:numPr>
              <w:ind w:left="0" w:firstLine="0"/>
              <w:contextualSpacing w:val="0"/>
              <w:jc w:val="left"/>
              <w:rPr>
                <w:rFonts w:ascii="Arial" w:cs="Arial" w:eastAsia="Arial" w:hAnsi="Arial"/>
                <w:color w:val="000000"/>
              </w:rPr>
            </w:pPr>
            <w:r w:rsidDel="00000000" w:rsidR="00000000" w:rsidRPr="00000000">
              <w:rPr>
                <w:rFonts w:ascii="Arial" w:cs="Arial" w:eastAsia="Arial" w:hAnsi="Arial"/>
                <w:color w:val="000000"/>
                <w:rtl w:val="0"/>
              </w:rPr>
              <w:t xml:space="preserve">c) Conclusión o resolución del caso. </w:t>
            </w:r>
          </w:p>
          <w:p w:rsidR="00000000" w:rsidDel="00000000" w:rsidP="00000000" w:rsidRDefault="00000000" w:rsidRPr="00000000" w14:paraId="00000073">
            <w:pPr>
              <w:contextualSpacing w:val="0"/>
              <w:jc w:val="left"/>
              <w:rPr>
                <w:rFonts w:ascii="Arial" w:cs="Arial" w:eastAsia="Arial" w:hAnsi="Arial"/>
                <w:color w:val="000000"/>
              </w:rPr>
            </w:pPr>
            <w:r w:rsidDel="00000000" w:rsidR="00000000" w:rsidRPr="00000000">
              <w:rPr>
                <w:rtl w:val="0"/>
              </w:rPr>
            </w:r>
          </w:p>
        </w:tc>
      </w:tr>
      <w:tr>
        <w:trPr>
          <w:trHeight w:val="420" w:hRule="atLeast"/>
        </w:trPr>
        <w:tc>
          <w:tcPr/>
          <w:p w:rsidR="00000000" w:rsidDel="00000000" w:rsidP="00000000" w:rsidRDefault="00000000" w:rsidRPr="00000000" w14:paraId="00000074">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A través de un caso que documenta una situación real presente o histórica se busca la comprensión de un hecho penal, “Caso Rubí”. </w:t>
            </w:r>
          </w:p>
        </w:tc>
      </w:tr>
      <w:tr>
        <w:trPr>
          <w:trHeight w:val="540" w:hRule="atLeast"/>
        </w:trPr>
        <w:tc>
          <w:tcPr/>
          <w:p w:rsidR="00000000" w:rsidDel="00000000" w:rsidP="00000000" w:rsidRDefault="00000000" w:rsidRPr="00000000" w14:paraId="00000075">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76">
            <w:pPr>
              <w:contextualSpacing w:val="0"/>
              <w:rPr>
                <w:rFonts w:ascii="Arial" w:cs="Arial" w:eastAsia="Arial" w:hAnsi="Arial"/>
              </w:rPr>
            </w:pPr>
            <w:r w:rsidDel="00000000" w:rsidR="00000000" w:rsidRPr="00000000">
              <w:rPr>
                <w:rFonts w:ascii="Arial" w:cs="Arial" w:eastAsia="Arial" w:hAnsi="Arial"/>
                <w:rtl w:val="0"/>
              </w:rPr>
              <w:t xml:space="preserve">Las actividades didácticas a utilizarse acorde al diseño de este curso a través de la iteración del caso son: Documentación en “sabana", Teoría del caso ,Formulación de caso de acuerdo a la normatividad vigente, Flujograma, Escrito libre de identificación de conocimientos y habilidades individuales a partir de revisión de videos de las audiencias, Sabana para visita a audiencia, Visita a audiencia, Reporte de hallazgos de visita de audiencia, Representación de audiencia inicial, Videos de auto grabación por equipo de la audiencia inicial, Sabana de lecciones aprendidas, Reporte de progreso, Escrito acorde a la función asignada ya sea como defensores o Ministerios Públicos. De acuerdo a los Artículos 335 y 340 del CNPP, Representaciones de la audiencia intermedia, Vídeos de auto grabación por equipo de la audiencia intermedia, Practica de mejora, Reporte del video de equipo, Representaciones de audiencia de juicio,  Vídeos de auto grabación por equipo de la audiencia de juicio, Revisión del portafolio de evidencias.</w:t>
            </w:r>
          </w:p>
          <w:p w:rsidR="00000000" w:rsidDel="00000000" w:rsidP="00000000" w:rsidRDefault="00000000" w:rsidRPr="00000000" w14:paraId="00000077">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78">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79">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7A">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7B">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7C">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7D">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7E">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7F">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80">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81">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82">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83">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84">
            <w:pPr>
              <w:spacing w:line="360" w:lineRule="auto"/>
              <w:contextualSpacing w:val="0"/>
              <w:rPr>
                <w:rFonts w:ascii="Arial" w:cs="Arial" w:eastAsia="Arial" w:hAnsi="Arial"/>
                <w:b w:val="1"/>
              </w:rPr>
            </w:pPr>
            <w:r w:rsidDel="00000000" w:rsidR="00000000" w:rsidRPr="00000000">
              <w:rPr>
                <w:rFonts w:ascii="Arial" w:cs="Arial" w:eastAsia="Arial" w:hAnsi="Arial"/>
                <w:b w:val="1"/>
                <w:rtl w:val="0"/>
              </w:rPr>
              <w:t xml:space="preserve">Introducción al Caso Rubí Frayre</w:t>
            </w:r>
          </w:p>
          <w:p w:rsidR="00000000" w:rsidDel="00000000" w:rsidP="00000000" w:rsidRDefault="00000000" w:rsidRPr="00000000" w14:paraId="00000085">
            <w:pPr>
              <w:spacing w:line="360" w:lineRule="auto"/>
              <w:contextualSpacing w:val="0"/>
              <w:rPr>
                <w:rFonts w:ascii="Arial" w:cs="Arial" w:eastAsia="Arial" w:hAnsi="Arial"/>
                <w:i w:val="1"/>
                <w:highlight w:val="white"/>
              </w:rPr>
            </w:pPr>
            <w:r w:rsidDel="00000000" w:rsidR="00000000" w:rsidRPr="00000000">
              <w:rPr>
                <w:rFonts w:ascii="Arial" w:cs="Arial" w:eastAsia="Arial" w:hAnsi="Arial"/>
                <w:i w:val="1"/>
                <w:highlight w:val="white"/>
                <w:rtl w:val="0"/>
              </w:rPr>
              <w:t xml:space="preserve">Redacción:</w:t>
            </w:r>
          </w:p>
          <w:p w:rsidR="00000000" w:rsidDel="00000000" w:rsidP="00000000" w:rsidRDefault="00000000" w:rsidRPr="00000000" w14:paraId="00000086">
            <w:pPr>
              <w:spacing w:line="360" w:lineRule="auto"/>
              <w:contextualSpacing w:val="0"/>
              <w:rPr>
                <w:rFonts w:ascii="Arial" w:cs="Arial" w:eastAsia="Arial" w:hAnsi="Arial"/>
                <w:i w:val="1"/>
                <w:highlight w:val="white"/>
              </w:rPr>
            </w:pPr>
            <w:r w:rsidDel="00000000" w:rsidR="00000000" w:rsidRPr="00000000">
              <w:rPr>
                <w:rFonts w:ascii="Arial" w:cs="Arial" w:eastAsia="Arial" w:hAnsi="Arial"/>
                <w:i w:val="1"/>
                <w:highlight w:val="white"/>
                <w:rtl w:val="0"/>
              </w:rPr>
              <w:t xml:space="preserve">Mtro. José Ángel Zaldivar Ávila.</w:t>
            </w:r>
          </w:p>
          <w:p w:rsidR="00000000" w:rsidDel="00000000" w:rsidP="00000000" w:rsidRDefault="00000000" w:rsidRPr="00000000" w14:paraId="00000087">
            <w:pPr>
              <w:spacing w:line="360" w:lineRule="auto"/>
              <w:contextualSpacing w:val="0"/>
              <w:rPr>
                <w:rFonts w:ascii="Arial" w:cs="Arial" w:eastAsia="Arial" w:hAnsi="Arial"/>
                <w:i w:val="1"/>
                <w:highlight w:val="white"/>
              </w:rPr>
            </w:pPr>
            <w:r w:rsidDel="00000000" w:rsidR="00000000" w:rsidRPr="00000000">
              <w:rPr>
                <w:rFonts w:ascii="Arial" w:cs="Arial" w:eastAsia="Arial" w:hAnsi="Arial"/>
                <w:i w:val="1"/>
                <w:highlight w:val="white"/>
                <w:rtl w:val="0"/>
              </w:rPr>
              <w:t xml:space="preserve">Dr. Raúl González Borboa.</w:t>
            </w:r>
          </w:p>
          <w:p w:rsidR="00000000" w:rsidDel="00000000" w:rsidP="00000000" w:rsidRDefault="00000000" w:rsidRPr="00000000" w14:paraId="00000088">
            <w:pPr>
              <w:spacing w:line="360" w:lineRule="auto"/>
              <w:contextualSpacing w:val="0"/>
              <w:rPr>
                <w:rFonts w:ascii="Arial" w:cs="Arial" w:eastAsia="Arial" w:hAnsi="Arial"/>
                <w:i w:val="1"/>
                <w:highlight w:val="white"/>
              </w:rPr>
            </w:pPr>
            <w:r w:rsidDel="00000000" w:rsidR="00000000" w:rsidRPr="00000000">
              <w:rPr>
                <w:rFonts w:ascii="Arial" w:cs="Arial" w:eastAsia="Arial" w:hAnsi="Arial"/>
                <w:i w:val="1"/>
                <w:highlight w:val="white"/>
                <w:rtl w:val="0"/>
              </w:rPr>
              <w:t xml:space="preserve">Dr. Axel Francisco Orozco Torres.</w:t>
            </w:r>
          </w:p>
          <w:p w:rsidR="00000000" w:rsidDel="00000000" w:rsidP="00000000" w:rsidRDefault="00000000" w:rsidRPr="00000000" w14:paraId="00000089">
            <w:pPr>
              <w:spacing w:line="360" w:lineRule="auto"/>
              <w:contextualSpacing w:val="0"/>
              <w:rPr>
                <w:rFonts w:ascii="Arial" w:cs="Arial" w:eastAsia="Arial" w:hAnsi="Arial"/>
                <w:highlight w:val="white"/>
              </w:rPr>
            </w:pPr>
            <w:r w:rsidDel="00000000" w:rsidR="00000000" w:rsidRPr="00000000">
              <w:rPr>
                <w:rtl w:val="0"/>
              </w:rPr>
            </w:r>
          </w:p>
          <w:p w:rsidR="00000000" w:rsidDel="00000000" w:rsidP="00000000" w:rsidRDefault="00000000" w:rsidRPr="00000000" w14:paraId="0000008A">
            <w:pPr>
              <w:spacing w:line="360" w:lineRule="auto"/>
              <w:contextualSpacing w:val="0"/>
              <w:rPr>
                <w:rFonts w:ascii="Arial" w:cs="Arial" w:eastAsia="Arial" w:hAnsi="Arial"/>
              </w:rPr>
            </w:pPr>
            <w:r w:rsidDel="00000000" w:rsidR="00000000" w:rsidRPr="00000000">
              <w:rPr>
                <w:rFonts w:ascii="Arial" w:cs="Arial" w:eastAsia="Arial" w:hAnsi="Arial"/>
                <w:highlight w:val="white"/>
                <w:rtl w:val="0"/>
              </w:rPr>
              <w:t xml:space="preserve">Rubí Marisol Frayre Escobedo a los 14 años, inició una relación de pareja con Sergio Rafael Barraza Bocanegra, con quien al poco tiempo se casó, la mayor parte de esa relación</w:t>
            </w:r>
            <w:r w:rsidDel="00000000" w:rsidR="00000000" w:rsidRPr="00000000">
              <w:rPr>
                <w:rFonts w:ascii="Arial" w:cs="Arial" w:eastAsia="Arial" w:hAnsi="Arial"/>
                <w:rtl w:val="0"/>
              </w:rPr>
              <w:t xml:space="preserve"> </w:t>
            </w:r>
            <w:r w:rsidDel="00000000" w:rsidR="00000000" w:rsidRPr="00000000">
              <w:rPr>
                <w:rFonts w:ascii="Arial" w:cs="Arial" w:eastAsia="Arial" w:hAnsi="Arial"/>
                <w:highlight w:val="white"/>
                <w:rtl w:val="0"/>
              </w:rPr>
              <w:t xml:space="preserve">Rafael sometió a Rubí a una vida de violencia extrema derivada de los ataques de celos enfermizos que sufría él.</w:t>
            </w:r>
            <w:r w:rsidDel="00000000" w:rsidR="00000000" w:rsidRPr="00000000">
              <w:rPr>
                <w:rtl w:val="0"/>
              </w:rPr>
            </w:r>
          </w:p>
          <w:p w:rsidR="00000000" w:rsidDel="00000000" w:rsidP="00000000" w:rsidRDefault="00000000" w:rsidRPr="00000000" w14:paraId="0000008B">
            <w:pPr>
              <w:spacing w:line="360" w:lineRule="auto"/>
              <w:contextualSpacing w:val="0"/>
              <w:rPr>
                <w:rFonts w:ascii="Arial" w:cs="Arial" w:eastAsia="Arial" w:hAnsi="Arial"/>
              </w:rPr>
            </w:pPr>
            <w:r w:rsidDel="00000000" w:rsidR="00000000" w:rsidRPr="00000000">
              <w:rPr>
                <w:rFonts w:ascii="Arial" w:cs="Arial" w:eastAsia="Arial" w:hAnsi="Arial"/>
                <w:rtl w:val="0"/>
              </w:rPr>
              <w:t xml:space="preserve">En el domicilio ubicado en la calle Julieta Buchana 6520 del fraccionamiento Cuernavaca de Chihuahua, el día 30 de Agosto 2008 Sergio Rafael Barraza golpeó, ofendió, estranguló y privó de la vida a su pareja y abordo del vehículo fue a tirar a la occisa atrás de las instalaciones de la policía montada donde se encuentran unas marraneras y un panteón llegando hasta un arroyo donde la depositó entre huesos de cerdo tapándola con un colchón.</w:t>
            </w:r>
          </w:p>
          <w:p w:rsidR="00000000" w:rsidDel="00000000" w:rsidP="00000000" w:rsidRDefault="00000000" w:rsidRPr="00000000" w14:paraId="0000008C">
            <w:pPr>
              <w:spacing w:line="360" w:lineRule="auto"/>
              <w:contextualSpacing w:val="0"/>
              <w:rPr>
                <w:rFonts w:ascii="Arial" w:cs="Arial" w:eastAsia="Arial" w:hAnsi="Arial"/>
              </w:rPr>
            </w:pPr>
            <w:r w:rsidDel="00000000" w:rsidR="00000000" w:rsidRPr="00000000">
              <w:rPr>
                <w:rFonts w:ascii="Arial" w:cs="Arial" w:eastAsia="Arial" w:hAnsi="Arial"/>
                <w:highlight w:val="white"/>
                <w:rtl w:val="0"/>
              </w:rPr>
              <w:t xml:space="preserve">Para no despertar sospechas, Sergio Rafael Barraza Bocanegra a</w:t>
            </w:r>
            <w:r w:rsidDel="00000000" w:rsidR="00000000" w:rsidRPr="00000000">
              <w:rPr>
                <w:rFonts w:ascii="Arial" w:cs="Arial" w:eastAsia="Arial" w:hAnsi="Arial"/>
                <w:rtl w:val="0"/>
              </w:rPr>
              <w:t xml:space="preserve"> finales de septiembre de 2008, visitó el negocio de </w:t>
            </w:r>
            <w:r w:rsidDel="00000000" w:rsidR="00000000" w:rsidRPr="00000000">
              <w:rPr>
                <w:rFonts w:ascii="Arial" w:cs="Arial" w:eastAsia="Arial" w:hAnsi="Arial"/>
                <w:highlight w:val="white"/>
                <w:rtl w:val="0"/>
              </w:rPr>
              <w:t xml:space="preserve">Maricela Escobedo </w:t>
            </w:r>
            <w:r w:rsidDel="00000000" w:rsidR="00000000" w:rsidRPr="00000000">
              <w:rPr>
                <w:rFonts w:ascii="Arial" w:cs="Arial" w:eastAsia="Arial" w:hAnsi="Arial"/>
                <w:rtl w:val="0"/>
              </w:rPr>
              <w:t xml:space="preserve">madre de Rubí cuando ésta se encontraba ausente, dejándole dicho a la sirvienta que habían ido a Aguascalientes y que tenían la intención de volver en algunos días más. El tiempo pasó y Marisela vivía tranquilizada, pues a pesar de no haber recibido noticia alguna de su hija, ella pensó que era debido a que no tenían dinero para pagar la llamada. Para el mes de enero del 2009 Maricela buscó a la hermana de Sergio, Wendy Daniela Barraza, para saber sobre el paradero de Rubí sin obtener respuesta. En otra ocasión, intentó recurrir nuevamente a ella y ésta le respondió que su hija ya no era pareja de Sergio pues se había ido con otro hombre y sólo había dejado a Heydi (hija de Rubí y Sergio); Marisela  indagó a la mamá de Sergio, quien respondió lo mismo sobre Rubí y que ella se hacía cargo de su hija desde septiembre de 2008. A Marisela le fue permitido ver a Heydi, a quien tenían muy sucia y sin cuidados. Cuando Marisela pudo hablar con Sergio personalmente, él le conto que Rubí se había ido con un hombre alto, blanco y con un auto negro desde el 20 de noviembre de 2008. Marisela visitaba diariamente a su nieta y proporcionaba dinero a la madre de Sergio para necesidades de la niña. Para el tercer domingo de enero, Sergio ya había desaparecido con Heydi</w:t>
            </w:r>
          </w:p>
          <w:p w:rsidR="00000000" w:rsidDel="00000000" w:rsidP="00000000" w:rsidRDefault="00000000" w:rsidRPr="00000000" w14:paraId="0000008D">
            <w:pPr>
              <w:spacing w:line="360" w:lineRule="auto"/>
              <w:contextualSpacing w:val="0"/>
              <w:rPr>
                <w:rFonts w:ascii="Arial" w:cs="Arial" w:eastAsia="Arial" w:hAnsi="Arial"/>
              </w:rPr>
            </w:pPr>
            <w:r w:rsidDel="00000000" w:rsidR="00000000" w:rsidRPr="00000000">
              <w:rPr>
                <w:rFonts w:ascii="Arial" w:cs="Arial" w:eastAsia="Arial" w:hAnsi="Arial"/>
                <w:rtl w:val="0"/>
              </w:rPr>
              <w:t xml:space="preserve">Ángel Gabriel Valles relató a la Procuraduría que escuchó a Sergio Rafael decir la forma en que había asesinado a Rubí y el lugar donde arrojó su cuerpo. En unas marraneras. También escuchó a Sergio decir que había quemado el cuerpo de Rubí. El menor Ángel informó a lo Procuraduría que cuando Sergio realizó esta confesión, no estaba solo, sino que “había más batos”, todos ellos escucharon la confesión, pero jamás los buscaron.</w:t>
            </w:r>
          </w:p>
          <w:p w:rsidR="00000000" w:rsidDel="00000000" w:rsidP="00000000" w:rsidRDefault="00000000" w:rsidRPr="00000000" w14:paraId="0000008E">
            <w:pPr>
              <w:spacing w:line="360" w:lineRule="auto"/>
              <w:contextualSpacing w:val="0"/>
              <w:rPr>
                <w:rFonts w:ascii="Arial" w:cs="Arial" w:eastAsia="Arial" w:hAnsi="Arial"/>
                <w:highlight w:val="white"/>
              </w:rPr>
            </w:pPr>
            <w:r w:rsidDel="00000000" w:rsidR="00000000" w:rsidRPr="00000000">
              <w:rPr>
                <w:rFonts w:ascii="Arial" w:cs="Arial" w:eastAsia="Arial" w:hAnsi="Arial"/>
                <w:highlight w:val="white"/>
                <w:rtl w:val="0"/>
              </w:rPr>
              <w:t xml:space="preserve">El 16 de junio del 2009 Sergio Rafael Barraza Bocanegra fue localizado en Fresnillo, Zacatecas y trasladado a esta ciudad junto con su hija, quien fue entregada a la abuela materna, es decir, a Marisela.</w:t>
            </w:r>
          </w:p>
          <w:p w:rsidR="00000000" w:rsidDel="00000000" w:rsidP="00000000" w:rsidRDefault="00000000" w:rsidRPr="00000000" w14:paraId="0000008F">
            <w:pPr>
              <w:spacing w:line="360" w:lineRule="auto"/>
              <w:contextualSpacing w:val="0"/>
              <w:rPr>
                <w:rFonts w:ascii="Arial" w:cs="Arial" w:eastAsia="Arial" w:hAnsi="Arial"/>
                <w:highlight w:val="white"/>
              </w:rPr>
            </w:pPr>
            <w:r w:rsidDel="00000000" w:rsidR="00000000" w:rsidRPr="00000000">
              <w:rPr>
                <w:rFonts w:ascii="Arial" w:cs="Arial" w:eastAsia="Arial" w:hAnsi="Arial"/>
                <w:highlight w:val="white"/>
                <w:rtl w:val="0"/>
              </w:rPr>
              <w:t xml:space="preserve">El día 18 de ese mes, Barraza Bocanegra presuntamente “confesó” a policías ministeriales el crimen cometido y dio a conocer el lugar exacto donde estaba el cuerpo de la menor.</w:t>
            </w:r>
          </w:p>
          <w:p w:rsidR="00000000" w:rsidDel="00000000" w:rsidP="00000000" w:rsidRDefault="00000000" w:rsidRPr="00000000" w14:paraId="00000090">
            <w:pPr>
              <w:spacing w:line="360" w:lineRule="auto"/>
              <w:contextualSpacing w:val="0"/>
              <w:rPr>
                <w:rFonts w:ascii="Arial" w:cs="Arial" w:eastAsia="Arial" w:hAnsi="Arial"/>
                <w:highlight w:val="white"/>
              </w:rPr>
            </w:pPr>
            <w:r w:rsidDel="00000000" w:rsidR="00000000" w:rsidRPr="00000000">
              <w:rPr>
                <w:rFonts w:ascii="Arial" w:cs="Arial" w:eastAsia="Arial" w:hAnsi="Arial"/>
                <w:highlight w:val="white"/>
                <w:rtl w:val="0"/>
              </w:rPr>
              <w:t xml:space="preserve">El cuerpo de Rubí fue localizado en un basurero de la colonia Fronteriza</w:t>
            </w:r>
            <w:r w:rsidDel="00000000" w:rsidR="00000000" w:rsidRPr="00000000">
              <w:rPr>
                <w:rFonts w:ascii="Arial" w:cs="Arial" w:eastAsia="Arial" w:hAnsi="Arial"/>
                <w:sz w:val="18"/>
                <w:szCs w:val="18"/>
                <w:highlight w:val="white"/>
                <w:rtl w:val="0"/>
              </w:rPr>
              <w:t xml:space="preserve"> </w:t>
            </w:r>
            <w:r w:rsidDel="00000000" w:rsidR="00000000" w:rsidRPr="00000000">
              <w:rPr>
                <w:rFonts w:ascii="Arial" w:cs="Arial" w:eastAsia="Arial" w:hAnsi="Arial"/>
                <w:highlight w:val="white"/>
                <w:rtl w:val="0"/>
              </w:rPr>
              <w:t xml:space="preserve">Baja por elementos de la Unidad Especializada de Investigación de Personas Ausentes y/o Desaparecidas</w:t>
            </w:r>
            <w:r w:rsidDel="00000000" w:rsidR="00000000" w:rsidRPr="00000000">
              <w:rPr>
                <w:rFonts w:ascii="Arial" w:cs="Arial" w:eastAsia="Arial" w:hAnsi="Arial"/>
                <w:sz w:val="18"/>
                <w:szCs w:val="18"/>
                <w:highlight w:val="white"/>
                <w:rtl w:val="0"/>
              </w:rPr>
              <w:t xml:space="preserve"> </w:t>
            </w:r>
            <w:r w:rsidDel="00000000" w:rsidR="00000000" w:rsidRPr="00000000">
              <w:rPr>
                <w:rFonts w:ascii="Arial" w:cs="Arial" w:eastAsia="Arial" w:hAnsi="Arial"/>
                <w:highlight w:val="white"/>
                <w:rtl w:val="0"/>
              </w:rPr>
              <w:t xml:space="preserve">encontrado el 18 de junio del 2009, y la Procuraduría General de Justicia de Chihuahua procedió casi de inmediato a la detención y consignación de Rafael Barraza.</w:t>
            </w:r>
          </w:p>
          <w:p w:rsidR="00000000" w:rsidDel="00000000" w:rsidP="00000000" w:rsidRDefault="00000000" w:rsidRPr="00000000" w14:paraId="00000091">
            <w:pPr>
              <w:spacing w:line="360" w:lineRule="auto"/>
              <w:contextualSpacing w:val="0"/>
              <w:rPr>
                <w:rFonts w:ascii="Arial" w:cs="Arial" w:eastAsia="Arial" w:hAnsi="Arial"/>
                <w:highlight w:val="white"/>
              </w:rPr>
            </w:pPr>
            <w:r w:rsidDel="00000000" w:rsidR="00000000" w:rsidRPr="00000000">
              <w:rPr>
                <w:rFonts w:ascii="Arial" w:cs="Arial" w:eastAsia="Arial" w:hAnsi="Arial"/>
                <w:highlight w:val="white"/>
                <w:rtl w:val="0"/>
              </w:rPr>
              <w:t xml:space="preserve">El juicio oral se llevó a cabo el 30 de abril de 2010  y al concluir, un tribunal compuesto por los jueces Catalina Ochoa Contreras, Netzahualcóyotl Zúñiga Vázquez y Rafael Boudid, absolvió por unanimidad a Rafael Barraza, por considerar que su confesión no era suficiente para inculparlo. </w:t>
            </w:r>
          </w:p>
          <w:p w:rsidR="00000000" w:rsidDel="00000000" w:rsidP="00000000" w:rsidRDefault="00000000" w:rsidRPr="00000000" w14:paraId="00000092">
            <w:pPr>
              <w:spacing w:line="360" w:lineRule="auto"/>
              <w:contextualSpacing w:val="0"/>
              <w:rPr>
                <w:rFonts w:ascii="Arial" w:cs="Arial" w:eastAsia="Arial" w:hAnsi="Arial"/>
                <w:highlight w:val="white"/>
              </w:rPr>
            </w:pPr>
            <w:r w:rsidDel="00000000" w:rsidR="00000000" w:rsidRPr="00000000">
              <w:rPr>
                <w:rFonts w:ascii="Arial" w:cs="Arial" w:eastAsia="Arial" w:hAnsi="Arial"/>
                <w:highlight w:val="white"/>
                <w:rtl w:val="0"/>
              </w:rPr>
              <w:t xml:space="preserve">La posterior liberación, del pasado 30 de abril, del asesino confeso de </w:t>
            </w:r>
            <w:r w:rsidDel="00000000" w:rsidR="00000000" w:rsidRPr="00000000">
              <w:rPr>
                <w:rFonts w:ascii="Arial" w:cs="Arial" w:eastAsia="Arial" w:hAnsi="Arial"/>
                <w:rtl w:val="0"/>
              </w:rPr>
              <w:t xml:space="preserve">Rubí Marisol Frayre Escobedo</w:t>
            </w:r>
            <w:r w:rsidDel="00000000" w:rsidR="00000000" w:rsidRPr="00000000">
              <w:rPr>
                <w:rFonts w:ascii="Arial" w:cs="Arial" w:eastAsia="Arial" w:hAnsi="Arial"/>
                <w:highlight w:val="white"/>
                <w:rtl w:val="0"/>
              </w:rPr>
              <w:t xml:space="preserve"> de 16 años en Ciudad Juárez durante un juicio oral, conmocionó a la sociedad chihuahuense y puso en entredicho a todo el sistema de justicia de Chihuahua.</w:t>
            </w:r>
          </w:p>
          <w:p w:rsidR="00000000" w:rsidDel="00000000" w:rsidP="00000000" w:rsidRDefault="00000000" w:rsidRPr="00000000" w14:paraId="00000093">
            <w:pPr>
              <w:spacing w:line="360" w:lineRule="auto"/>
              <w:contextualSpacing w:val="0"/>
              <w:rPr>
                <w:rFonts w:ascii="Arial" w:cs="Arial" w:eastAsia="Arial" w:hAnsi="Arial"/>
                <w:highlight w:val="white"/>
              </w:rPr>
            </w:pPr>
            <w:r w:rsidDel="00000000" w:rsidR="00000000" w:rsidRPr="00000000">
              <w:rPr>
                <w:rFonts w:ascii="Arial" w:cs="Arial" w:eastAsia="Arial" w:hAnsi="Arial"/>
                <w:highlight w:val="white"/>
                <w:rtl w:val="0"/>
              </w:rPr>
              <w:t xml:space="preserve">La presidenta del tribunal, Catalina Ochoa, no había terminado de leer la sentencia, cuando la madre de Rubí y otros familiares sufrieron un ataque de histeria en la sala y tuvieron que ser sacados del lugar, envueltos en llanto y furia, por la policía.</w:t>
            </w:r>
          </w:p>
          <w:p w:rsidR="00000000" w:rsidDel="00000000" w:rsidP="00000000" w:rsidRDefault="00000000" w:rsidRPr="00000000" w14:paraId="00000094">
            <w:pPr>
              <w:spacing w:line="360" w:lineRule="auto"/>
              <w:contextualSpacing w:val="0"/>
              <w:rPr>
                <w:rFonts w:ascii="Arial" w:cs="Arial" w:eastAsia="Arial" w:hAnsi="Arial"/>
                <w:highlight w:val="white"/>
              </w:rPr>
            </w:pPr>
            <w:r w:rsidDel="00000000" w:rsidR="00000000" w:rsidRPr="00000000">
              <w:rPr>
                <w:rFonts w:ascii="Arial" w:cs="Arial" w:eastAsia="Arial" w:hAnsi="Arial"/>
                <w:highlight w:val="white"/>
                <w:rtl w:val="0"/>
              </w:rPr>
              <w:t xml:space="preserve">Durante el juicio oral, el acusado pidió perdón por el homicidio cometido, pero aun así los jueces lo dejaron en libertad con el argumento de que con los elementos aportados por el Ministerio Público no se acreditó que fuera el asesino de Rubí, además de que no se acreditaron las causas de la muerte de la joven.</w:t>
            </w:r>
            <w:r w:rsidDel="00000000" w:rsidR="00000000" w:rsidRPr="00000000">
              <w:rPr>
                <w:rFonts w:ascii="Arial" w:cs="Arial" w:eastAsia="Arial" w:hAnsi="Arial"/>
                <w:rtl w:val="0"/>
              </w:rPr>
              <w:br w:type="textWrapping"/>
            </w:r>
            <w:r w:rsidDel="00000000" w:rsidR="00000000" w:rsidRPr="00000000">
              <w:rPr>
                <w:rFonts w:ascii="Arial" w:cs="Arial" w:eastAsia="Arial" w:hAnsi="Arial"/>
                <w:highlight w:val="white"/>
                <w:rtl w:val="0"/>
              </w:rPr>
              <w:t xml:space="preserve">Rafael Barraza fue dejado en libertad de inmediato, y ahora ya no aparece por ninguna parte.</w:t>
            </w:r>
          </w:p>
          <w:p w:rsidR="00000000" w:rsidDel="00000000" w:rsidP="00000000" w:rsidRDefault="00000000" w:rsidRPr="00000000" w14:paraId="00000095">
            <w:pPr>
              <w:spacing w:line="360" w:lineRule="auto"/>
              <w:contextualSpacing w:val="0"/>
              <w:rPr>
                <w:rFonts w:ascii="Arial" w:cs="Arial" w:eastAsia="Arial" w:hAnsi="Arial"/>
                <w:highlight w:val="white"/>
              </w:rPr>
            </w:pPr>
            <w:r w:rsidDel="00000000" w:rsidR="00000000" w:rsidRPr="00000000">
              <w:rPr>
                <w:rFonts w:ascii="Arial" w:cs="Arial" w:eastAsia="Arial" w:hAnsi="Arial"/>
                <w:highlight w:val="white"/>
                <w:rtl w:val="0"/>
              </w:rPr>
              <w:t xml:space="preserve">El fallo de los jueces que participaron en el juicio oral indignó a la sociedad de Chihuahua. La madre de Rubí y otros familiares y amigos iniciaron una caminata desde Ciudad Juárez hasta la capital de Chihuahua para exigir justicia.</w:t>
            </w:r>
            <w:r w:rsidDel="00000000" w:rsidR="00000000" w:rsidRPr="00000000">
              <w:rPr>
                <w:rFonts w:ascii="Arial" w:cs="Arial" w:eastAsia="Arial" w:hAnsi="Arial"/>
                <w:rtl w:val="0"/>
              </w:rPr>
              <w:br w:type="textWrapping"/>
            </w:r>
            <w:r w:rsidDel="00000000" w:rsidR="00000000" w:rsidRPr="00000000">
              <w:rPr>
                <w:rFonts w:ascii="Arial" w:cs="Arial" w:eastAsia="Arial" w:hAnsi="Arial"/>
                <w:highlight w:val="white"/>
                <w:rtl w:val="0"/>
              </w:rPr>
              <w:t xml:space="preserve">Algunos líderes de opinión local y nacional consideran que el homicida de Rubí quedó libre por las fallas en la puesta en práctica de los juicios orales, mientras que otros señalan errores de la Procuraduría General de Justicia de Chihuahua en la integración de la carpeta de investigación.</w:t>
            </w:r>
          </w:p>
          <w:p w:rsidR="00000000" w:rsidDel="00000000" w:rsidP="00000000" w:rsidRDefault="00000000" w:rsidRPr="00000000" w14:paraId="00000096">
            <w:pPr>
              <w:contextualSpacing w:val="0"/>
              <w:rPr/>
            </w:pPr>
            <w:r w:rsidDel="00000000" w:rsidR="00000000" w:rsidRPr="00000000">
              <w:rPr>
                <w:rtl w:val="0"/>
              </w:rPr>
            </w:r>
          </w:p>
          <w:p w:rsidR="00000000" w:rsidDel="00000000" w:rsidP="00000000" w:rsidRDefault="00000000" w:rsidRPr="00000000" w14:paraId="00000097">
            <w:pPr>
              <w:tabs>
                <w:tab w:val="left" w:pos="1553"/>
              </w:tabs>
              <w:contextualSpacing w:val="0"/>
              <w:rPr>
                <w:rFonts w:ascii="Arial" w:cs="Arial" w:eastAsia="Arial" w:hAnsi="Arial"/>
                <w:b w:val="1"/>
                <w:color w:val="ff0000"/>
              </w:rPr>
            </w:pPr>
            <w:r w:rsidDel="00000000" w:rsidR="00000000" w:rsidRPr="00000000">
              <w:rPr>
                <w:rFonts w:ascii="Arial" w:cs="Arial" w:eastAsia="Arial" w:hAnsi="Arial"/>
                <w:b w:val="1"/>
                <w:color w:val="000000"/>
                <w:rtl w:val="0"/>
              </w:rPr>
              <w:t xml:space="preserve">Motivación para abordar el Caso Rubí Frayre</w:t>
            </w:r>
            <w:r w:rsidDel="00000000" w:rsidR="00000000" w:rsidRPr="00000000">
              <w:rPr>
                <w:rFonts w:ascii="Arial" w:cs="Arial" w:eastAsia="Arial" w:hAnsi="Arial"/>
                <w:b w:val="1"/>
                <w:color w:val="ff0000"/>
                <w:rtl w:val="0"/>
              </w:rPr>
              <w:t xml:space="preserve"> </w:t>
            </w:r>
          </w:p>
          <w:p w:rsidR="00000000" w:rsidDel="00000000" w:rsidP="00000000" w:rsidRDefault="00000000" w:rsidRPr="00000000" w14:paraId="00000098">
            <w:pPr>
              <w:tabs>
                <w:tab w:val="left" w:pos="1553"/>
              </w:tabs>
              <w:contextualSpacing w:val="0"/>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99">
            <w:pPr>
              <w:spacing w:line="360" w:lineRule="auto"/>
              <w:ind w:right="-93"/>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9A">
            <w:pPr>
              <w:ind w:right="-93"/>
              <w:contextualSpacing w:val="0"/>
              <w:rPr>
                <w:rFonts w:ascii="Arial" w:cs="Arial" w:eastAsia="Arial" w:hAnsi="Arial"/>
              </w:rPr>
            </w:pPr>
            <w:r w:rsidDel="00000000" w:rsidR="00000000" w:rsidRPr="00000000">
              <w:rPr>
                <w:rFonts w:ascii="Arial" w:cs="Arial" w:eastAsia="Arial" w:hAnsi="Arial"/>
                <w:rtl w:val="0"/>
              </w:rPr>
              <w:t xml:space="preserve">El caso Rubí Frayre es un caso relevante por  su exposición en los medios de comunicación dado los resultados del procedimiento.</w:t>
              <w:tab/>
            </w:r>
          </w:p>
          <w:p w:rsidR="00000000" w:rsidDel="00000000" w:rsidP="00000000" w:rsidRDefault="00000000" w:rsidRPr="00000000" w14:paraId="0000009B">
            <w:pPr>
              <w:ind w:right="-93"/>
              <w:contextualSpacing w:val="0"/>
              <w:rPr>
                <w:rFonts w:ascii="Arial" w:cs="Arial" w:eastAsia="Arial" w:hAnsi="Arial"/>
              </w:rPr>
            </w:pPr>
            <w:r w:rsidDel="00000000" w:rsidR="00000000" w:rsidRPr="00000000">
              <w:rPr>
                <w:rFonts w:ascii="Arial" w:cs="Arial" w:eastAsia="Arial" w:hAnsi="Arial"/>
                <w:rtl w:val="0"/>
              </w:rPr>
              <w:t xml:space="preserve">Siendo el escrutinio público esencial para la democratización del sistema de justicia, el caso ha sido motivo de análisis por los estudiosos del derecho y por los más críticos sociales</w:t>
            </w:r>
          </w:p>
          <w:p w:rsidR="00000000" w:rsidDel="00000000" w:rsidP="00000000" w:rsidRDefault="00000000" w:rsidRPr="00000000" w14:paraId="0000009C">
            <w:pPr>
              <w:ind w:right="-93"/>
              <w:contextualSpacing w:val="0"/>
              <w:rPr>
                <w:rFonts w:ascii="Arial" w:cs="Arial" w:eastAsia="Arial" w:hAnsi="Arial"/>
              </w:rPr>
            </w:pPr>
            <w:r w:rsidDel="00000000" w:rsidR="00000000" w:rsidRPr="00000000">
              <w:rPr>
                <w:rFonts w:ascii="Arial" w:cs="Arial" w:eastAsia="Arial" w:hAnsi="Arial"/>
                <w:rtl w:val="0"/>
              </w:rPr>
              <w:t xml:space="preserve">Representa un modelo autentico de retos  al  sistema  de  justicia penal acusatorio y sus intervinientes.</w:t>
            </w:r>
          </w:p>
          <w:p w:rsidR="00000000" w:rsidDel="00000000" w:rsidP="00000000" w:rsidRDefault="00000000" w:rsidRPr="00000000" w14:paraId="0000009D">
            <w:pPr>
              <w:ind w:right="-93"/>
              <w:contextualSpacing w:val="0"/>
              <w:rPr>
                <w:rFonts w:ascii="Arial" w:cs="Arial" w:eastAsia="Arial" w:hAnsi="Arial"/>
              </w:rPr>
            </w:pPr>
            <w:r w:rsidDel="00000000" w:rsidR="00000000" w:rsidRPr="00000000">
              <w:rPr>
                <w:rFonts w:ascii="Arial" w:cs="Arial" w:eastAsia="Arial" w:hAnsi="Arial"/>
                <w:rtl w:val="0"/>
              </w:rPr>
              <w:t xml:space="preserve">Permite al estudiante ponerse en contacto con un caso conocido,  analizar  cómo se desarrollaron las etapas del procedimiento penal acusatorio, así como las dificultades y aciertos que enfrenta el nuevo sistema penal acusatorio y las autoridades intervinientes. </w:t>
            </w:r>
          </w:p>
          <w:p w:rsidR="00000000" w:rsidDel="00000000" w:rsidP="00000000" w:rsidRDefault="00000000" w:rsidRPr="00000000" w14:paraId="0000009E">
            <w:pPr>
              <w:tabs>
                <w:tab w:val="left" w:pos="1553"/>
              </w:tabs>
              <w:contextualSpacing w:val="0"/>
              <w:rPr>
                <w:rFonts w:ascii="Arial" w:cs="Arial" w:eastAsia="Arial" w:hAnsi="Arial"/>
                <w:b w:val="1"/>
                <w:color w:val="ff0000"/>
              </w:rPr>
            </w:pPr>
            <w:r w:rsidDel="00000000" w:rsidR="00000000" w:rsidRPr="00000000">
              <w:rPr>
                <w:rFonts w:ascii="Arial" w:cs="Arial" w:eastAsia="Arial" w:hAnsi="Arial"/>
                <w:rtl w:val="0"/>
              </w:rPr>
              <w:t xml:space="preserve">Además  proporciona  al alumno  habilidades de análisis en la aplicación del  Sistema Penal Acusatorio, de acuerdo a las formalidades establecidas en el  Código Nacional de procedimientos penales y la obligatoriedad de la aplicación</w:t>
            </w:r>
            <w:r w:rsidDel="00000000" w:rsidR="00000000" w:rsidRPr="00000000">
              <w:rPr>
                <w:rtl w:val="0"/>
              </w:rPr>
            </w:r>
          </w:p>
          <w:p w:rsidR="00000000" w:rsidDel="00000000" w:rsidP="00000000" w:rsidRDefault="00000000" w:rsidRPr="00000000" w14:paraId="0000009F">
            <w:pPr>
              <w:contextualSpacing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A0">
            <w:pPr>
              <w:contextualSpacing w:val="0"/>
              <w:jc w:val="left"/>
              <w:rPr>
                <w:rFonts w:ascii="Arial" w:cs="Arial" w:eastAsia="Arial" w:hAnsi="Arial"/>
              </w:rPr>
            </w:pPr>
            <w:r w:rsidDel="00000000" w:rsidR="00000000" w:rsidRPr="00000000">
              <w:rPr>
                <w:rFonts w:ascii="Arial" w:cs="Arial" w:eastAsia="Arial" w:hAnsi="Arial"/>
                <w:rtl w:val="0"/>
              </w:rPr>
              <w:t xml:space="preserve"> </w:t>
            </w:r>
          </w:p>
        </w:tc>
      </w:tr>
      <w:tr>
        <w:trPr>
          <w:trHeight w:val="540" w:hRule="atLeast"/>
        </w:trPr>
        <w:tc>
          <w:tcPr/>
          <w:p w:rsidR="00000000" w:rsidDel="00000000" w:rsidP="00000000" w:rsidRDefault="00000000" w:rsidRPr="00000000" w14:paraId="000000A1">
            <w:pPr>
              <w:contextualSpacing w:val="0"/>
              <w:rPr>
                <w:rFonts w:ascii="Arial" w:cs="Arial" w:eastAsia="Arial" w:hAnsi="Arial"/>
                <w:color w:val="c00000"/>
              </w:rPr>
            </w:pPr>
            <w:r w:rsidDel="00000000" w:rsidR="00000000" w:rsidRPr="00000000">
              <w:rPr>
                <w:rtl w:val="0"/>
              </w:rPr>
            </w:r>
          </w:p>
        </w:tc>
      </w:tr>
    </w:tbl>
    <w:p w:rsidR="00000000" w:rsidDel="00000000" w:rsidP="00000000" w:rsidRDefault="00000000" w:rsidRPr="00000000" w14:paraId="000000A2">
      <w:pPr>
        <w:tabs>
          <w:tab w:val="left" w:pos="1553"/>
        </w:tabs>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A3">
      <w:pPr>
        <w:tabs>
          <w:tab w:val="left" w:pos="1553"/>
        </w:tabs>
        <w:contextualSpacing w:val="0"/>
        <w:rPr>
          <w:rFonts w:ascii="Arial" w:cs="Arial" w:eastAsia="Arial" w:hAnsi="Arial"/>
          <w:b w:val="1"/>
          <w:color w:val="000000"/>
        </w:rPr>
      </w:pPr>
      <w:r w:rsidDel="00000000" w:rsidR="00000000" w:rsidRPr="00000000">
        <w:rPr>
          <w:rFonts w:ascii="Arial" w:cs="Arial" w:eastAsia="Arial" w:hAnsi="Arial"/>
          <w:b w:val="1"/>
          <w:color w:val="000000"/>
          <w:rtl w:val="0"/>
        </w:rPr>
        <w:tab/>
      </w:r>
    </w:p>
    <w:p w:rsidR="00000000" w:rsidDel="00000000" w:rsidP="00000000" w:rsidRDefault="00000000" w:rsidRPr="00000000" w14:paraId="000000A4">
      <w:pPr>
        <w:tabs>
          <w:tab w:val="left" w:pos="1553"/>
        </w:tabs>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A5">
      <w:pPr>
        <w:tabs>
          <w:tab w:val="left" w:pos="1553"/>
        </w:tabs>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A6">
      <w:pPr>
        <w:tabs>
          <w:tab w:val="left" w:pos="1553"/>
        </w:tabs>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A7">
      <w:pPr>
        <w:tabs>
          <w:tab w:val="left" w:pos="1553"/>
        </w:tabs>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A8">
      <w:pPr>
        <w:tabs>
          <w:tab w:val="left" w:pos="1553"/>
        </w:tabs>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A9">
      <w:pPr>
        <w:tabs>
          <w:tab w:val="left" w:pos="1553"/>
        </w:tabs>
        <w:contextualSpacing w:val="0"/>
        <w:rPr>
          <w:rFonts w:ascii="Arial" w:cs="Arial" w:eastAsia="Arial" w:hAnsi="Arial"/>
          <w:b w:val="1"/>
          <w:color w:val="ff0000"/>
        </w:rPr>
      </w:pPr>
      <w:r w:rsidDel="00000000" w:rsidR="00000000" w:rsidRPr="00000000">
        <w:rPr>
          <w:rFonts w:ascii="Arial" w:cs="Arial" w:eastAsia="Arial" w:hAnsi="Arial"/>
          <w:b w:val="1"/>
          <w:color w:val="000000"/>
          <w:rtl w:val="0"/>
        </w:rPr>
        <w:t xml:space="preserve">Modalidad de evaluación </w:t>
      </w:r>
      <w:r w:rsidDel="00000000" w:rsidR="00000000" w:rsidRPr="00000000">
        <w:rPr>
          <w:rFonts w:ascii="Arial" w:cs="Arial" w:eastAsia="Arial" w:hAnsi="Arial"/>
          <w:b w:val="1"/>
          <w:color w:val="ff0000"/>
          <w:rtl w:val="0"/>
        </w:rPr>
        <w:t xml:space="preserve"> </w:t>
      </w:r>
    </w:p>
    <w:tbl>
      <w:tblPr>
        <w:tblStyle w:val="Table9"/>
        <w:tblW w:w="9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4"/>
        <w:gridCol w:w="6848"/>
        <w:tblGridChange w:id="0">
          <w:tblGrid>
            <w:gridCol w:w="3114"/>
            <w:gridCol w:w="6848"/>
          </w:tblGrid>
        </w:tblGridChange>
      </w:tblGrid>
      <w:tr>
        <w:tc>
          <w:tcPr/>
          <w:p w:rsidR="00000000" w:rsidDel="00000000" w:rsidP="00000000" w:rsidRDefault="00000000" w:rsidRPr="00000000" w14:paraId="000000AA">
            <w:pPr>
              <w:contextualSpacing w:val="0"/>
              <w:jc w:val="center"/>
              <w:rPr>
                <w:rFonts w:ascii="Arial" w:cs="Arial" w:eastAsia="Arial" w:hAnsi="Arial"/>
                <w:b w:val="1"/>
              </w:rPr>
            </w:pPr>
            <w:r w:rsidDel="00000000" w:rsidR="00000000" w:rsidRPr="00000000">
              <w:rPr>
                <w:rFonts w:ascii="Arial" w:cs="Arial" w:eastAsia="Arial" w:hAnsi="Arial"/>
                <w:b w:val="1"/>
                <w:rtl w:val="0"/>
              </w:rPr>
              <w:t xml:space="preserve">Instrumento de evaluación</w:t>
            </w:r>
          </w:p>
          <w:p w:rsidR="00000000" w:rsidDel="00000000" w:rsidP="00000000" w:rsidRDefault="00000000" w:rsidRPr="00000000" w14:paraId="000000AB">
            <w:pPr>
              <w:contextualSpacing w:val="0"/>
              <w:jc w:val="center"/>
              <w:rPr>
                <w:rFonts w:ascii="Arial" w:cs="Arial" w:eastAsia="Arial" w:hAnsi="Arial"/>
                <w:b w:val="1"/>
              </w:rPr>
            </w:pPr>
            <w:r w:rsidDel="00000000" w:rsidR="00000000" w:rsidRPr="00000000">
              <w:rPr>
                <w:rtl w:val="0"/>
              </w:rPr>
            </w:r>
          </w:p>
        </w:tc>
        <w:tc>
          <w:tcPr/>
          <w:p w:rsidR="00000000" w:rsidDel="00000000" w:rsidP="00000000" w:rsidRDefault="00000000" w:rsidRPr="00000000" w14:paraId="000000AC">
            <w:pPr>
              <w:contextualSpacing w:val="0"/>
              <w:jc w:val="center"/>
              <w:rPr>
                <w:rFonts w:ascii="Arial" w:cs="Arial" w:eastAsia="Arial" w:hAnsi="Arial"/>
                <w:b w:val="1"/>
              </w:rPr>
            </w:pPr>
            <w:r w:rsidDel="00000000" w:rsidR="00000000" w:rsidRPr="00000000">
              <w:rPr>
                <w:rFonts w:ascii="Arial" w:cs="Arial" w:eastAsia="Arial" w:hAnsi="Arial"/>
                <w:b w:val="1"/>
                <w:rtl w:val="0"/>
              </w:rPr>
              <w:t xml:space="preserve">Factor de ponderación</w:t>
            </w:r>
          </w:p>
        </w:tc>
      </w:tr>
      <w:tr>
        <w:tc>
          <w:tcPr/>
          <w:p w:rsidR="00000000" w:rsidDel="00000000" w:rsidP="00000000" w:rsidRDefault="00000000" w:rsidRPr="00000000" w14:paraId="000000AD">
            <w:pPr>
              <w:contextualSpacing w:val="0"/>
              <w:rPr>
                <w:rFonts w:ascii="Arial" w:cs="Arial" w:eastAsia="Arial" w:hAnsi="Arial"/>
              </w:rPr>
            </w:pPr>
            <w:r w:rsidDel="00000000" w:rsidR="00000000" w:rsidRPr="00000000">
              <w:rPr>
                <w:rFonts w:ascii="Arial" w:cs="Arial" w:eastAsia="Arial" w:hAnsi="Arial"/>
                <w:rtl w:val="0"/>
              </w:rPr>
              <w:t xml:space="preserve">Sabana</w:t>
            </w:r>
          </w:p>
        </w:tc>
        <w:tc>
          <w:tcPr/>
          <w:p w:rsidR="00000000" w:rsidDel="00000000" w:rsidP="00000000" w:rsidRDefault="00000000" w:rsidRPr="00000000" w14:paraId="000000AE">
            <w:pPr>
              <w:contextualSpacing w:val="0"/>
              <w:rPr>
                <w:rFonts w:ascii="Arial" w:cs="Arial" w:eastAsia="Arial" w:hAnsi="Arial"/>
              </w:rPr>
            </w:pPr>
            <w:r w:rsidDel="00000000" w:rsidR="00000000" w:rsidRPr="00000000">
              <w:rPr>
                <w:rFonts w:ascii="Arial" w:cs="Arial" w:eastAsia="Arial" w:hAnsi="Arial"/>
                <w:rtl w:val="0"/>
              </w:rPr>
              <w:t xml:space="preserve">Para recibir los entregables se requiere el registro de la documentación en la sabana.</w:t>
            </w:r>
          </w:p>
        </w:tc>
      </w:tr>
      <w:tr>
        <w:tc>
          <w:tcPr/>
          <w:p w:rsidR="00000000" w:rsidDel="00000000" w:rsidP="00000000" w:rsidRDefault="00000000" w:rsidRPr="00000000" w14:paraId="000000AF">
            <w:pPr>
              <w:contextualSpacing w:val="0"/>
              <w:rPr>
                <w:rFonts w:ascii="Arial" w:cs="Arial" w:eastAsia="Arial" w:hAnsi="Arial"/>
              </w:rPr>
            </w:pPr>
            <w:r w:rsidDel="00000000" w:rsidR="00000000" w:rsidRPr="00000000">
              <w:rPr>
                <w:rFonts w:ascii="Arial" w:cs="Arial" w:eastAsia="Arial" w:hAnsi="Arial"/>
                <w:b w:val="1"/>
                <w:rtl w:val="0"/>
              </w:rPr>
              <w:t xml:space="preserve">E1</w:t>
            </w:r>
            <w:r w:rsidDel="00000000" w:rsidR="00000000" w:rsidRPr="00000000">
              <w:rPr>
                <w:rFonts w:ascii="Arial" w:cs="Arial" w:eastAsia="Arial" w:hAnsi="Arial"/>
                <w:rtl w:val="0"/>
              </w:rPr>
              <w:t xml:space="preserve">. Elementos de la teoría del caso  Rubí (fáctico, jurídico y probatorio)</w:t>
            </w:r>
          </w:p>
        </w:tc>
        <w:tc>
          <w:tcPr/>
          <w:p w:rsidR="00000000" w:rsidDel="00000000" w:rsidP="00000000" w:rsidRDefault="00000000" w:rsidRPr="00000000" w14:paraId="000000B0">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0B1">
            <w:pPr>
              <w:contextualSpacing w:val="0"/>
              <w:rPr>
                <w:rFonts w:ascii="Arial" w:cs="Arial" w:eastAsia="Arial" w:hAnsi="Arial"/>
                <w:b w:val="1"/>
              </w:rPr>
            </w:pPr>
            <w:r w:rsidDel="00000000" w:rsidR="00000000" w:rsidRPr="00000000">
              <w:rPr>
                <w:rFonts w:ascii="Arial" w:cs="Arial" w:eastAsia="Arial" w:hAnsi="Arial"/>
                <w:b w:val="1"/>
                <w:rtl w:val="0"/>
              </w:rPr>
              <w:t xml:space="preserve">Entregable 1. E1. Cuadro sinóptico. </w:t>
            </w:r>
          </w:p>
          <w:p w:rsidR="00000000" w:rsidDel="00000000" w:rsidP="00000000" w:rsidRDefault="00000000" w:rsidRPr="00000000" w14:paraId="000000B2">
            <w:pPr>
              <w:contextualSpacing w:val="0"/>
              <w:rPr>
                <w:rFonts w:ascii="Arial" w:cs="Arial" w:eastAsia="Arial" w:hAnsi="Arial"/>
                <w:u w:val="single"/>
              </w:rPr>
            </w:pPr>
            <w:r w:rsidDel="00000000" w:rsidR="00000000" w:rsidRPr="00000000">
              <w:rPr>
                <w:rFonts w:ascii="Arial" w:cs="Arial" w:eastAsia="Arial" w:hAnsi="Arial"/>
                <w:u w:val="single"/>
                <w:rtl w:val="0"/>
              </w:rPr>
              <w:t xml:space="preserve">Equipo. Sesión presencial.</w:t>
            </w:r>
          </w:p>
          <w:p w:rsidR="00000000" w:rsidDel="00000000" w:rsidP="00000000" w:rsidRDefault="00000000" w:rsidRPr="00000000" w14:paraId="000000B3">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B4">
            <w:pPr>
              <w:contextualSpacing w:val="0"/>
              <w:rPr>
                <w:rFonts w:ascii="Arial" w:cs="Arial" w:eastAsia="Arial" w:hAnsi="Arial"/>
              </w:rPr>
            </w:pPr>
            <w:r w:rsidDel="00000000" w:rsidR="00000000" w:rsidRPr="00000000">
              <w:rPr>
                <w:rFonts w:ascii="Arial" w:cs="Arial" w:eastAsia="Arial" w:hAnsi="Arial"/>
                <w:i w:val="1"/>
                <w:rtl w:val="0"/>
              </w:rPr>
              <w:t xml:space="preserve">10 puntos</w:t>
            </w:r>
            <w:r w:rsidDel="00000000" w:rsidR="00000000" w:rsidRPr="00000000">
              <w:rPr>
                <w:rFonts w:ascii="Arial" w:cs="Arial" w:eastAsia="Arial" w:hAnsi="Arial"/>
                <w:rtl w:val="0"/>
              </w:rPr>
              <w:t xml:space="preserve">.</w:t>
            </w:r>
          </w:p>
          <w:p w:rsidR="00000000" w:rsidDel="00000000" w:rsidP="00000000" w:rsidRDefault="00000000" w:rsidRPr="00000000" w14:paraId="000000B5">
            <w:pPr>
              <w:contextualSpacing w:val="0"/>
              <w:rPr>
                <w:rFonts w:ascii="Arial" w:cs="Arial" w:eastAsia="Arial" w:hAnsi="Arial"/>
              </w:rPr>
            </w:pPr>
            <w:r w:rsidDel="00000000" w:rsidR="00000000" w:rsidRPr="00000000">
              <w:rPr>
                <w:rFonts w:ascii="Arial" w:cs="Arial" w:eastAsia="Arial" w:hAnsi="Arial"/>
                <w:rtl w:val="0"/>
              </w:rPr>
              <w:t xml:space="preserve"> </w:t>
            </w:r>
          </w:p>
        </w:tc>
      </w:tr>
      <w:tr>
        <w:tc>
          <w:tcPr/>
          <w:p w:rsidR="00000000" w:rsidDel="00000000" w:rsidP="00000000" w:rsidRDefault="00000000" w:rsidRPr="00000000" w14:paraId="000000B6">
            <w:pPr>
              <w:contextualSpacing w:val="0"/>
              <w:rPr>
                <w:rFonts w:ascii="Arial" w:cs="Arial" w:eastAsia="Arial" w:hAnsi="Arial"/>
              </w:rPr>
            </w:pPr>
            <w:r w:rsidDel="00000000" w:rsidR="00000000" w:rsidRPr="00000000">
              <w:rPr>
                <w:rFonts w:ascii="Arial" w:cs="Arial" w:eastAsia="Arial" w:hAnsi="Arial"/>
                <w:b w:val="1"/>
                <w:rtl w:val="0"/>
              </w:rPr>
              <w:t xml:space="preserve">E2.</w:t>
            </w:r>
            <w:r w:rsidDel="00000000" w:rsidR="00000000" w:rsidRPr="00000000">
              <w:rPr>
                <w:rFonts w:ascii="Arial" w:cs="Arial" w:eastAsia="Arial" w:hAnsi="Arial"/>
                <w:rtl w:val="0"/>
              </w:rPr>
              <w:t xml:space="preserve"> Presentación digital del trabajo en equipo (elaboración de la Teoría del caso identificando los elementos fáctico, jurídico y probatorio)</w:t>
            </w:r>
          </w:p>
        </w:tc>
        <w:tc>
          <w:tcPr/>
          <w:p w:rsidR="00000000" w:rsidDel="00000000" w:rsidP="00000000" w:rsidRDefault="00000000" w:rsidRPr="00000000" w14:paraId="000000B7">
            <w:pPr>
              <w:contextualSpacing w:val="0"/>
              <w:rPr>
                <w:rFonts w:ascii="Arial" w:cs="Arial" w:eastAsia="Arial" w:hAnsi="Arial"/>
                <w:b w:val="1"/>
              </w:rPr>
            </w:pPr>
            <w:r w:rsidDel="00000000" w:rsidR="00000000" w:rsidRPr="00000000">
              <w:rPr>
                <w:rFonts w:ascii="Arial" w:cs="Arial" w:eastAsia="Arial" w:hAnsi="Arial"/>
                <w:b w:val="1"/>
                <w:rtl w:val="0"/>
              </w:rPr>
              <w:t xml:space="preserve">Entregable 2. E2. Teoría del caso.</w:t>
            </w:r>
          </w:p>
          <w:p w:rsidR="00000000" w:rsidDel="00000000" w:rsidP="00000000" w:rsidRDefault="00000000" w:rsidRPr="00000000" w14:paraId="000000B8">
            <w:pPr>
              <w:contextualSpacing w:val="0"/>
              <w:rPr>
                <w:rFonts w:ascii="Arial" w:cs="Arial" w:eastAsia="Arial" w:hAnsi="Arial"/>
                <w:u w:val="single"/>
              </w:rPr>
            </w:pPr>
            <w:r w:rsidDel="00000000" w:rsidR="00000000" w:rsidRPr="00000000">
              <w:rPr>
                <w:rFonts w:ascii="Arial" w:cs="Arial" w:eastAsia="Arial" w:hAnsi="Arial"/>
                <w:u w:val="single"/>
                <w:rtl w:val="0"/>
              </w:rPr>
              <w:t xml:space="preserve">Equipo. Sesión presencial. </w:t>
            </w:r>
          </w:p>
          <w:p w:rsidR="00000000" w:rsidDel="00000000" w:rsidP="00000000" w:rsidRDefault="00000000" w:rsidRPr="00000000" w14:paraId="000000B9">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BA">
            <w:pPr>
              <w:contextualSpacing w:val="0"/>
              <w:rPr>
                <w:rFonts w:ascii="Arial" w:cs="Arial" w:eastAsia="Arial" w:hAnsi="Arial"/>
                <w:i w:val="1"/>
              </w:rPr>
            </w:pPr>
            <w:r w:rsidDel="00000000" w:rsidR="00000000" w:rsidRPr="00000000">
              <w:rPr>
                <w:rFonts w:ascii="Arial" w:cs="Arial" w:eastAsia="Arial" w:hAnsi="Arial"/>
                <w:i w:val="1"/>
                <w:rtl w:val="0"/>
              </w:rPr>
              <w:t xml:space="preserve">10 puntos.</w:t>
            </w:r>
          </w:p>
          <w:p w:rsidR="00000000" w:rsidDel="00000000" w:rsidP="00000000" w:rsidRDefault="00000000" w:rsidRPr="00000000" w14:paraId="000000BB">
            <w:pPr>
              <w:contextualSpacing w:val="0"/>
              <w:rPr>
                <w:rFonts w:ascii="Arial" w:cs="Arial" w:eastAsia="Arial" w:hAnsi="Arial"/>
              </w:rPr>
            </w:pPr>
            <w:r w:rsidDel="00000000" w:rsidR="00000000" w:rsidRPr="00000000">
              <w:rPr>
                <w:rtl w:val="0"/>
              </w:rPr>
            </w:r>
          </w:p>
        </w:tc>
      </w:tr>
      <w:tr>
        <w:tc>
          <w:tcPr/>
          <w:p w:rsidR="00000000" w:rsidDel="00000000" w:rsidP="00000000" w:rsidRDefault="00000000" w:rsidRPr="00000000" w14:paraId="000000BC">
            <w:pPr>
              <w:contextualSpacing w:val="0"/>
              <w:rPr>
                <w:rFonts w:ascii="Arial" w:cs="Arial" w:eastAsia="Arial" w:hAnsi="Arial"/>
              </w:rPr>
            </w:pPr>
            <w:r w:rsidDel="00000000" w:rsidR="00000000" w:rsidRPr="00000000">
              <w:rPr>
                <w:rFonts w:ascii="Arial" w:cs="Arial" w:eastAsia="Arial" w:hAnsi="Arial"/>
                <w:b w:val="1"/>
                <w:rtl w:val="0"/>
              </w:rPr>
              <w:t xml:space="preserve">E3 </w:t>
            </w:r>
            <w:r w:rsidDel="00000000" w:rsidR="00000000" w:rsidRPr="00000000">
              <w:rPr>
                <w:rFonts w:ascii="Arial" w:cs="Arial" w:eastAsia="Arial" w:hAnsi="Arial"/>
                <w:rtl w:val="0"/>
              </w:rPr>
              <w:t xml:space="preserve">La Teoría del Caso aplicada a  la normatividad vigente,  de acuerdo al rol asignado</w:t>
            </w:r>
          </w:p>
        </w:tc>
        <w:tc>
          <w:tcPr/>
          <w:p w:rsidR="00000000" w:rsidDel="00000000" w:rsidP="00000000" w:rsidRDefault="00000000" w:rsidRPr="00000000" w14:paraId="000000BD">
            <w:pPr>
              <w:contextualSpacing w:val="0"/>
              <w:rPr>
                <w:rFonts w:ascii="Arial" w:cs="Arial" w:eastAsia="Arial" w:hAnsi="Arial"/>
                <w:b w:val="1"/>
              </w:rPr>
            </w:pPr>
            <w:r w:rsidDel="00000000" w:rsidR="00000000" w:rsidRPr="00000000">
              <w:rPr>
                <w:rFonts w:ascii="Arial" w:cs="Arial" w:eastAsia="Arial" w:hAnsi="Arial"/>
                <w:b w:val="1"/>
                <w:rtl w:val="0"/>
              </w:rPr>
              <w:t xml:space="preserve">Entregable 3 E3. Formular la Teoría del Caso a los efectos de la normatividad vigente, de acuerdo al rol asignado. </w:t>
            </w:r>
          </w:p>
          <w:p w:rsidR="00000000" w:rsidDel="00000000" w:rsidP="00000000" w:rsidRDefault="00000000" w:rsidRPr="00000000" w14:paraId="000000BE">
            <w:pPr>
              <w:contextualSpacing w:val="0"/>
              <w:rPr>
                <w:rFonts w:ascii="Arial" w:cs="Arial" w:eastAsia="Arial" w:hAnsi="Arial"/>
                <w:u w:val="single"/>
              </w:rPr>
            </w:pPr>
            <w:r w:rsidDel="00000000" w:rsidR="00000000" w:rsidRPr="00000000">
              <w:rPr>
                <w:rFonts w:ascii="Arial" w:cs="Arial" w:eastAsia="Arial" w:hAnsi="Arial"/>
                <w:u w:val="single"/>
                <w:rtl w:val="0"/>
              </w:rPr>
              <w:t xml:space="preserve">Individual. Intersesión.</w:t>
            </w:r>
          </w:p>
          <w:p w:rsidR="00000000" w:rsidDel="00000000" w:rsidP="00000000" w:rsidRDefault="00000000" w:rsidRPr="00000000" w14:paraId="000000BF">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0C0">
            <w:pPr>
              <w:contextualSpacing w:val="0"/>
              <w:rPr>
                <w:rFonts w:ascii="Arial" w:cs="Arial" w:eastAsia="Arial" w:hAnsi="Arial"/>
                <w:i w:val="1"/>
              </w:rPr>
            </w:pPr>
            <w:r w:rsidDel="00000000" w:rsidR="00000000" w:rsidRPr="00000000">
              <w:rPr>
                <w:rFonts w:ascii="Arial" w:cs="Arial" w:eastAsia="Arial" w:hAnsi="Arial"/>
                <w:i w:val="1"/>
                <w:rtl w:val="0"/>
              </w:rPr>
              <w:t xml:space="preserve">Este entregable se evaluara sin rubrica, como participación a elección del profesor </w:t>
            </w:r>
          </w:p>
          <w:p w:rsidR="00000000" w:rsidDel="00000000" w:rsidP="00000000" w:rsidRDefault="00000000" w:rsidRPr="00000000" w14:paraId="000000C1">
            <w:pPr>
              <w:contextualSpacing w:val="0"/>
              <w:rPr>
                <w:rFonts w:ascii="Arial" w:cs="Arial" w:eastAsia="Arial" w:hAnsi="Arial"/>
                <w:i w:val="1"/>
              </w:rPr>
            </w:pPr>
            <w:r w:rsidDel="00000000" w:rsidR="00000000" w:rsidRPr="00000000">
              <w:rPr>
                <w:rtl w:val="0"/>
              </w:rPr>
            </w:r>
          </w:p>
          <w:p w:rsidR="00000000" w:rsidDel="00000000" w:rsidP="00000000" w:rsidRDefault="00000000" w:rsidRPr="00000000" w14:paraId="000000C2">
            <w:pPr>
              <w:contextualSpacing w:val="0"/>
              <w:rPr>
                <w:rFonts w:ascii="Arial" w:cs="Arial" w:eastAsia="Arial" w:hAnsi="Arial"/>
              </w:rPr>
            </w:pPr>
            <w:r w:rsidDel="00000000" w:rsidR="00000000" w:rsidRPr="00000000">
              <w:rPr>
                <w:rtl w:val="0"/>
              </w:rPr>
            </w:r>
          </w:p>
        </w:tc>
      </w:tr>
      <w:tr>
        <w:tc>
          <w:tcPr/>
          <w:p w:rsidR="00000000" w:rsidDel="00000000" w:rsidP="00000000" w:rsidRDefault="00000000" w:rsidRPr="00000000" w14:paraId="000000C3">
            <w:pPr>
              <w:contextualSpacing w:val="0"/>
              <w:rPr>
                <w:rFonts w:ascii="Arial" w:cs="Arial" w:eastAsia="Arial" w:hAnsi="Arial"/>
              </w:rPr>
            </w:pPr>
            <w:r w:rsidDel="00000000" w:rsidR="00000000" w:rsidRPr="00000000">
              <w:rPr>
                <w:rFonts w:ascii="Arial" w:cs="Arial" w:eastAsia="Arial" w:hAnsi="Arial"/>
                <w:b w:val="1"/>
                <w:rtl w:val="0"/>
              </w:rPr>
              <w:t xml:space="preserve">E4.</w:t>
            </w:r>
            <w:r w:rsidDel="00000000" w:rsidR="00000000" w:rsidRPr="00000000">
              <w:rPr>
                <w:rFonts w:ascii="Arial" w:cs="Arial" w:eastAsia="Arial" w:hAnsi="Arial"/>
                <w:rtl w:val="0"/>
              </w:rPr>
              <w:t xml:space="preserve"> Elaboración de Flujograma de las etapas del procedimiento (Investigación, intermedia y juicio)</w:t>
            </w:r>
          </w:p>
        </w:tc>
        <w:tc>
          <w:tcPr/>
          <w:p w:rsidR="00000000" w:rsidDel="00000000" w:rsidP="00000000" w:rsidRDefault="00000000" w:rsidRPr="00000000" w14:paraId="000000C4">
            <w:pPr>
              <w:contextualSpacing w:val="0"/>
              <w:rPr>
                <w:rFonts w:ascii="Arial" w:cs="Arial" w:eastAsia="Arial" w:hAnsi="Arial"/>
                <w:b w:val="1"/>
              </w:rPr>
            </w:pPr>
            <w:r w:rsidDel="00000000" w:rsidR="00000000" w:rsidRPr="00000000">
              <w:rPr>
                <w:rFonts w:ascii="Arial" w:cs="Arial" w:eastAsia="Arial" w:hAnsi="Arial"/>
                <w:b w:val="1"/>
                <w:rtl w:val="0"/>
              </w:rPr>
              <w:t xml:space="preserve">Entregable 4. E4. Flujograma de las etapas del procedimiento.</w:t>
            </w:r>
          </w:p>
          <w:p w:rsidR="00000000" w:rsidDel="00000000" w:rsidP="00000000" w:rsidRDefault="00000000" w:rsidRPr="00000000" w14:paraId="000000C5">
            <w:pPr>
              <w:contextualSpacing w:val="0"/>
              <w:rPr>
                <w:rFonts w:ascii="Arial" w:cs="Arial" w:eastAsia="Arial" w:hAnsi="Arial"/>
                <w:u w:val="single"/>
              </w:rPr>
            </w:pPr>
            <w:r w:rsidDel="00000000" w:rsidR="00000000" w:rsidRPr="00000000">
              <w:rPr>
                <w:rFonts w:ascii="Arial" w:cs="Arial" w:eastAsia="Arial" w:hAnsi="Arial"/>
                <w:u w:val="single"/>
                <w:rtl w:val="0"/>
              </w:rPr>
              <w:t xml:space="preserve">Individual. Intersesión.</w:t>
            </w:r>
          </w:p>
          <w:p w:rsidR="00000000" w:rsidDel="00000000" w:rsidP="00000000" w:rsidRDefault="00000000" w:rsidRPr="00000000" w14:paraId="000000C6">
            <w:pPr>
              <w:contextualSpacing w:val="0"/>
              <w:rPr>
                <w:rFonts w:ascii="Arial" w:cs="Arial" w:eastAsia="Arial" w:hAnsi="Arial"/>
                <w:u w:val="single"/>
              </w:rPr>
            </w:pPr>
            <w:r w:rsidDel="00000000" w:rsidR="00000000" w:rsidRPr="00000000">
              <w:rPr>
                <w:rtl w:val="0"/>
              </w:rPr>
            </w:r>
          </w:p>
          <w:p w:rsidR="00000000" w:rsidDel="00000000" w:rsidP="00000000" w:rsidRDefault="00000000" w:rsidRPr="00000000" w14:paraId="000000C7">
            <w:pPr>
              <w:contextualSpacing w:val="0"/>
              <w:rPr>
                <w:rFonts w:ascii="Arial" w:cs="Arial" w:eastAsia="Arial" w:hAnsi="Arial"/>
                <w:i w:val="1"/>
              </w:rPr>
            </w:pPr>
            <w:r w:rsidDel="00000000" w:rsidR="00000000" w:rsidRPr="00000000">
              <w:rPr>
                <w:rFonts w:ascii="Arial" w:cs="Arial" w:eastAsia="Arial" w:hAnsi="Arial"/>
                <w:i w:val="1"/>
                <w:rtl w:val="0"/>
              </w:rPr>
              <w:t xml:space="preserve">10 puntos.</w:t>
            </w:r>
          </w:p>
          <w:p w:rsidR="00000000" w:rsidDel="00000000" w:rsidP="00000000" w:rsidRDefault="00000000" w:rsidRPr="00000000" w14:paraId="000000C8">
            <w:pPr>
              <w:contextualSpacing w:val="0"/>
              <w:rPr>
                <w:rFonts w:ascii="Arial" w:cs="Arial" w:eastAsia="Arial" w:hAnsi="Arial"/>
              </w:rPr>
            </w:pPr>
            <w:r w:rsidDel="00000000" w:rsidR="00000000" w:rsidRPr="00000000">
              <w:rPr>
                <w:rtl w:val="0"/>
              </w:rPr>
            </w:r>
          </w:p>
        </w:tc>
      </w:tr>
      <w:tr>
        <w:tc>
          <w:tcPr/>
          <w:p w:rsidR="00000000" w:rsidDel="00000000" w:rsidP="00000000" w:rsidRDefault="00000000" w:rsidRPr="00000000" w14:paraId="000000C9">
            <w:pPr>
              <w:contextualSpacing w:val="0"/>
              <w:rPr>
                <w:rFonts w:ascii="Arial" w:cs="Arial" w:eastAsia="Arial" w:hAnsi="Arial"/>
              </w:rPr>
            </w:pPr>
            <w:r w:rsidDel="00000000" w:rsidR="00000000" w:rsidRPr="00000000">
              <w:rPr>
                <w:rFonts w:ascii="Arial" w:cs="Arial" w:eastAsia="Arial" w:hAnsi="Arial"/>
                <w:b w:val="1"/>
                <w:rtl w:val="0"/>
              </w:rPr>
              <w:t xml:space="preserve">E5.</w:t>
            </w:r>
            <w:r w:rsidDel="00000000" w:rsidR="00000000" w:rsidRPr="00000000">
              <w:rPr>
                <w:rFonts w:ascii="Arial" w:cs="Arial" w:eastAsia="Arial" w:hAnsi="Arial"/>
                <w:rtl w:val="0"/>
              </w:rPr>
              <w:t xml:space="preserve"> Identificación de conocimientos y habilidades a fortalecer. El estudiante a partir del análisis de los videos deberá de identificar las habilidades que debe fortalecer para lograr las competencias.</w:t>
            </w:r>
          </w:p>
        </w:tc>
        <w:tc>
          <w:tcPr/>
          <w:p w:rsidR="00000000" w:rsidDel="00000000" w:rsidP="00000000" w:rsidRDefault="00000000" w:rsidRPr="00000000" w14:paraId="000000CA">
            <w:pPr>
              <w:contextualSpacing w:val="0"/>
              <w:rPr>
                <w:rFonts w:ascii="Arial" w:cs="Arial" w:eastAsia="Arial" w:hAnsi="Arial"/>
                <w:b w:val="1"/>
              </w:rPr>
            </w:pPr>
            <w:r w:rsidDel="00000000" w:rsidR="00000000" w:rsidRPr="00000000">
              <w:rPr>
                <w:rFonts w:ascii="Arial" w:cs="Arial" w:eastAsia="Arial" w:hAnsi="Arial"/>
                <w:b w:val="1"/>
                <w:rtl w:val="0"/>
              </w:rPr>
              <w:t xml:space="preserve">Entregable 5. E5. Identificación de conocimientos y habilidades a fortalecer. Avance.</w:t>
            </w:r>
          </w:p>
          <w:p w:rsidR="00000000" w:rsidDel="00000000" w:rsidP="00000000" w:rsidRDefault="00000000" w:rsidRPr="00000000" w14:paraId="000000CB">
            <w:pPr>
              <w:contextualSpacing w:val="0"/>
              <w:rPr>
                <w:rFonts w:ascii="Arial" w:cs="Arial" w:eastAsia="Arial" w:hAnsi="Arial"/>
              </w:rPr>
            </w:pPr>
            <w:r w:rsidDel="00000000" w:rsidR="00000000" w:rsidRPr="00000000">
              <w:rPr>
                <w:rFonts w:ascii="Arial" w:cs="Arial" w:eastAsia="Arial" w:hAnsi="Arial"/>
                <w:u w:val="single"/>
                <w:rtl w:val="0"/>
              </w:rPr>
              <w:t xml:space="preserve">Individual. Sesión presencial.</w:t>
            </w:r>
            <w:r w:rsidDel="00000000" w:rsidR="00000000" w:rsidRPr="00000000">
              <w:rPr>
                <w:rtl w:val="0"/>
              </w:rPr>
            </w:r>
          </w:p>
          <w:p w:rsidR="00000000" w:rsidDel="00000000" w:rsidP="00000000" w:rsidRDefault="00000000" w:rsidRPr="00000000" w14:paraId="000000CC">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0CD">
            <w:pPr>
              <w:contextualSpacing w:val="0"/>
              <w:rPr>
                <w:rFonts w:ascii="Arial" w:cs="Arial" w:eastAsia="Arial" w:hAnsi="Arial"/>
                <w:i w:val="1"/>
              </w:rPr>
            </w:pPr>
            <w:r w:rsidDel="00000000" w:rsidR="00000000" w:rsidRPr="00000000">
              <w:rPr>
                <w:rFonts w:ascii="Arial" w:cs="Arial" w:eastAsia="Arial" w:hAnsi="Arial"/>
                <w:i w:val="1"/>
                <w:rtl w:val="0"/>
              </w:rPr>
              <w:t xml:space="preserve">Este entregable se evaluara sin rubrica, como participación a elección del profesor</w:t>
            </w:r>
          </w:p>
          <w:p w:rsidR="00000000" w:rsidDel="00000000" w:rsidP="00000000" w:rsidRDefault="00000000" w:rsidRPr="00000000" w14:paraId="000000CE">
            <w:pPr>
              <w:contextualSpacing w:val="0"/>
              <w:rPr>
                <w:rFonts w:ascii="Arial" w:cs="Arial" w:eastAsia="Arial" w:hAnsi="Arial"/>
                <w:b w:val="1"/>
                <w:i w:val="1"/>
              </w:rPr>
            </w:pPr>
            <w:r w:rsidDel="00000000" w:rsidR="00000000" w:rsidRPr="00000000">
              <w:rPr>
                <w:rtl w:val="0"/>
              </w:rPr>
            </w:r>
          </w:p>
          <w:p w:rsidR="00000000" w:rsidDel="00000000" w:rsidP="00000000" w:rsidRDefault="00000000" w:rsidRPr="00000000" w14:paraId="000000CF">
            <w:pPr>
              <w:contextualSpacing w:val="0"/>
              <w:rPr>
                <w:rFonts w:ascii="Arial" w:cs="Arial" w:eastAsia="Arial" w:hAnsi="Arial"/>
              </w:rPr>
            </w:pPr>
            <w:r w:rsidDel="00000000" w:rsidR="00000000" w:rsidRPr="00000000">
              <w:rPr>
                <w:rtl w:val="0"/>
              </w:rPr>
            </w:r>
          </w:p>
        </w:tc>
      </w:tr>
      <w:tr>
        <w:tc>
          <w:tcPr/>
          <w:p w:rsidR="00000000" w:rsidDel="00000000" w:rsidP="00000000" w:rsidRDefault="00000000" w:rsidRPr="00000000" w14:paraId="000000D0">
            <w:pPr>
              <w:contextualSpacing w:val="0"/>
              <w:rPr>
                <w:rFonts w:ascii="Arial" w:cs="Arial" w:eastAsia="Arial" w:hAnsi="Arial"/>
              </w:rPr>
            </w:pPr>
            <w:r w:rsidDel="00000000" w:rsidR="00000000" w:rsidRPr="00000000">
              <w:rPr>
                <w:rFonts w:ascii="Arial" w:cs="Arial" w:eastAsia="Arial" w:hAnsi="Arial"/>
                <w:b w:val="1"/>
                <w:rtl w:val="0"/>
              </w:rPr>
              <w:t xml:space="preserve">E6</w:t>
            </w:r>
            <w:r w:rsidDel="00000000" w:rsidR="00000000" w:rsidRPr="00000000">
              <w:rPr>
                <w:rFonts w:ascii="Arial" w:cs="Arial" w:eastAsia="Arial" w:hAnsi="Arial"/>
                <w:rtl w:val="0"/>
              </w:rPr>
              <w:t xml:space="preserve">. Formato y reporte de hallazgos, de la visita a la Sala de Juicio a una audiencia</w:t>
            </w:r>
          </w:p>
        </w:tc>
        <w:tc>
          <w:tcPr/>
          <w:p w:rsidR="00000000" w:rsidDel="00000000" w:rsidP="00000000" w:rsidRDefault="00000000" w:rsidRPr="00000000" w14:paraId="000000D1">
            <w:pPr>
              <w:contextualSpacing w:val="0"/>
              <w:rPr>
                <w:rFonts w:ascii="Arial" w:cs="Arial" w:eastAsia="Arial" w:hAnsi="Arial"/>
                <w:b w:val="1"/>
              </w:rPr>
            </w:pPr>
            <w:r w:rsidDel="00000000" w:rsidR="00000000" w:rsidRPr="00000000">
              <w:rPr>
                <w:rFonts w:ascii="Arial" w:cs="Arial" w:eastAsia="Arial" w:hAnsi="Arial"/>
                <w:b w:val="1"/>
                <w:rtl w:val="0"/>
              </w:rPr>
              <w:t xml:space="preserve">Entregable 5. E5.</w:t>
            </w:r>
          </w:p>
          <w:p w:rsidR="00000000" w:rsidDel="00000000" w:rsidP="00000000" w:rsidRDefault="00000000" w:rsidRPr="00000000" w14:paraId="000000D2">
            <w:pPr>
              <w:contextualSpacing w:val="0"/>
              <w:rPr>
                <w:rFonts w:ascii="Arial" w:cs="Arial" w:eastAsia="Arial" w:hAnsi="Arial"/>
                <w:u w:val="single"/>
              </w:rPr>
            </w:pPr>
            <w:r w:rsidDel="00000000" w:rsidR="00000000" w:rsidRPr="00000000">
              <w:rPr>
                <w:rFonts w:ascii="Arial" w:cs="Arial" w:eastAsia="Arial" w:hAnsi="Arial"/>
                <w:u w:val="single"/>
                <w:rtl w:val="0"/>
              </w:rPr>
              <w:t xml:space="preserve">Grupo/individual. Intersesión.</w:t>
            </w:r>
          </w:p>
          <w:p w:rsidR="00000000" w:rsidDel="00000000" w:rsidP="00000000" w:rsidRDefault="00000000" w:rsidRPr="00000000" w14:paraId="000000D3">
            <w:pPr>
              <w:contextualSpacing w:val="0"/>
              <w:rPr>
                <w:rFonts w:ascii="Arial" w:cs="Arial" w:eastAsia="Arial" w:hAnsi="Arial"/>
                <w:u w:val="single"/>
              </w:rPr>
            </w:pPr>
            <w:r w:rsidDel="00000000" w:rsidR="00000000" w:rsidRPr="00000000">
              <w:rPr>
                <w:rtl w:val="0"/>
              </w:rPr>
            </w:r>
          </w:p>
          <w:p w:rsidR="00000000" w:rsidDel="00000000" w:rsidP="00000000" w:rsidRDefault="00000000" w:rsidRPr="00000000" w14:paraId="000000D4">
            <w:pPr>
              <w:contextualSpacing w:val="0"/>
              <w:rPr>
                <w:rFonts w:ascii="Arial" w:cs="Arial" w:eastAsia="Arial" w:hAnsi="Arial"/>
                <w:i w:val="1"/>
              </w:rPr>
            </w:pPr>
            <w:r w:rsidDel="00000000" w:rsidR="00000000" w:rsidRPr="00000000">
              <w:rPr>
                <w:rFonts w:ascii="Arial" w:cs="Arial" w:eastAsia="Arial" w:hAnsi="Arial"/>
                <w:i w:val="1"/>
                <w:rtl w:val="0"/>
              </w:rPr>
              <w:t xml:space="preserve">Este entregable se evaluara sin rubrica como participación a elección del profesor</w:t>
            </w:r>
          </w:p>
          <w:p w:rsidR="00000000" w:rsidDel="00000000" w:rsidP="00000000" w:rsidRDefault="00000000" w:rsidRPr="00000000" w14:paraId="000000D5">
            <w:pPr>
              <w:contextualSpacing w:val="0"/>
              <w:rPr>
                <w:rFonts w:ascii="Arial" w:cs="Arial" w:eastAsia="Arial" w:hAnsi="Arial"/>
              </w:rPr>
            </w:pPr>
            <w:r w:rsidDel="00000000" w:rsidR="00000000" w:rsidRPr="00000000">
              <w:rPr>
                <w:rtl w:val="0"/>
              </w:rPr>
            </w:r>
          </w:p>
        </w:tc>
      </w:tr>
      <w:tr>
        <w:tc>
          <w:tcPr/>
          <w:p w:rsidR="00000000" w:rsidDel="00000000" w:rsidP="00000000" w:rsidRDefault="00000000" w:rsidRPr="00000000" w14:paraId="000000D6">
            <w:pPr>
              <w:contextualSpacing w:val="0"/>
              <w:rPr>
                <w:rFonts w:ascii="Arial" w:cs="Arial" w:eastAsia="Arial" w:hAnsi="Arial"/>
              </w:rPr>
            </w:pPr>
            <w:r w:rsidDel="00000000" w:rsidR="00000000" w:rsidRPr="00000000">
              <w:rPr>
                <w:rFonts w:ascii="Arial" w:cs="Arial" w:eastAsia="Arial" w:hAnsi="Arial"/>
                <w:b w:val="1"/>
                <w:rtl w:val="0"/>
              </w:rPr>
              <w:t xml:space="preserve">E7.</w:t>
            </w:r>
            <w:r w:rsidDel="00000000" w:rsidR="00000000" w:rsidRPr="00000000">
              <w:rPr>
                <w:rFonts w:ascii="Arial" w:cs="Arial" w:eastAsia="Arial" w:hAnsi="Arial"/>
                <w:rtl w:val="0"/>
              </w:rPr>
              <w:t xml:space="preserve"> Video. Auto grabación por equipo</w:t>
            </w:r>
          </w:p>
        </w:tc>
        <w:tc>
          <w:tcPr/>
          <w:p w:rsidR="00000000" w:rsidDel="00000000" w:rsidP="00000000" w:rsidRDefault="00000000" w:rsidRPr="00000000" w14:paraId="000000D7">
            <w:pPr>
              <w:contextualSpacing w:val="0"/>
              <w:rPr>
                <w:rFonts w:ascii="Arial" w:cs="Arial" w:eastAsia="Arial" w:hAnsi="Arial"/>
                <w:b w:val="1"/>
              </w:rPr>
            </w:pPr>
            <w:r w:rsidDel="00000000" w:rsidR="00000000" w:rsidRPr="00000000">
              <w:rPr>
                <w:rFonts w:ascii="Arial" w:cs="Arial" w:eastAsia="Arial" w:hAnsi="Arial"/>
                <w:b w:val="1"/>
                <w:rtl w:val="0"/>
              </w:rPr>
              <w:t xml:space="preserve">Entregable 7. E7. Video. Autograbación.</w:t>
            </w:r>
          </w:p>
          <w:p w:rsidR="00000000" w:rsidDel="00000000" w:rsidP="00000000" w:rsidRDefault="00000000" w:rsidRPr="00000000" w14:paraId="000000D8">
            <w:pPr>
              <w:contextualSpacing w:val="0"/>
              <w:rPr>
                <w:rFonts w:ascii="Arial" w:cs="Arial" w:eastAsia="Arial" w:hAnsi="Arial"/>
                <w:u w:val="single"/>
              </w:rPr>
            </w:pPr>
            <w:r w:rsidDel="00000000" w:rsidR="00000000" w:rsidRPr="00000000">
              <w:rPr>
                <w:rFonts w:ascii="Arial" w:cs="Arial" w:eastAsia="Arial" w:hAnsi="Arial"/>
                <w:u w:val="single"/>
                <w:rtl w:val="0"/>
              </w:rPr>
              <w:t xml:space="preserve">Equipo. Sesión Presencial.</w:t>
            </w:r>
          </w:p>
          <w:p w:rsidR="00000000" w:rsidDel="00000000" w:rsidP="00000000" w:rsidRDefault="00000000" w:rsidRPr="00000000" w14:paraId="000000D9">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DA">
            <w:pPr>
              <w:contextualSpacing w:val="0"/>
              <w:rPr>
                <w:rFonts w:ascii="Arial" w:cs="Arial" w:eastAsia="Arial" w:hAnsi="Arial"/>
                <w:i w:val="1"/>
              </w:rPr>
            </w:pPr>
            <w:r w:rsidDel="00000000" w:rsidR="00000000" w:rsidRPr="00000000">
              <w:rPr>
                <w:rFonts w:ascii="Arial" w:cs="Arial" w:eastAsia="Arial" w:hAnsi="Arial"/>
                <w:i w:val="1"/>
                <w:rtl w:val="0"/>
              </w:rPr>
              <w:t xml:space="preserve">Este entregable se evaluara sin rubrica, como participación a elección del profesor</w:t>
            </w:r>
          </w:p>
          <w:p w:rsidR="00000000" w:rsidDel="00000000" w:rsidP="00000000" w:rsidRDefault="00000000" w:rsidRPr="00000000" w14:paraId="000000DB">
            <w:pPr>
              <w:contextualSpacing w:val="0"/>
              <w:rPr>
                <w:rFonts w:ascii="Arial" w:cs="Arial" w:eastAsia="Arial" w:hAnsi="Arial"/>
              </w:rPr>
            </w:pPr>
            <w:r w:rsidDel="00000000" w:rsidR="00000000" w:rsidRPr="00000000">
              <w:rPr>
                <w:rtl w:val="0"/>
              </w:rPr>
            </w:r>
          </w:p>
        </w:tc>
      </w:tr>
      <w:tr>
        <w:tc>
          <w:tcPr/>
          <w:p w:rsidR="00000000" w:rsidDel="00000000" w:rsidP="00000000" w:rsidRDefault="00000000" w:rsidRPr="00000000" w14:paraId="000000DC">
            <w:pPr>
              <w:contextualSpacing w:val="0"/>
              <w:rPr>
                <w:rFonts w:ascii="Arial" w:cs="Arial" w:eastAsia="Arial" w:hAnsi="Arial"/>
                <w:b w:val="1"/>
              </w:rPr>
            </w:pPr>
            <w:r w:rsidDel="00000000" w:rsidR="00000000" w:rsidRPr="00000000">
              <w:rPr>
                <w:rFonts w:ascii="Arial" w:cs="Arial" w:eastAsia="Arial" w:hAnsi="Arial"/>
                <w:rtl w:val="0"/>
              </w:rPr>
              <w:t xml:space="preserve">S4. Lecciones aprendidas.</w:t>
            </w:r>
            <w:r w:rsidDel="00000000" w:rsidR="00000000" w:rsidRPr="00000000">
              <w:rPr>
                <w:rtl w:val="0"/>
              </w:rPr>
            </w:r>
          </w:p>
        </w:tc>
        <w:tc>
          <w:tcPr/>
          <w:p w:rsidR="00000000" w:rsidDel="00000000" w:rsidP="00000000" w:rsidRDefault="00000000" w:rsidRPr="00000000" w14:paraId="000000DD">
            <w:pPr>
              <w:contextualSpacing w:val="0"/>
              <w:rPr>
                <w:rFonts w:ascii="Arial" w:cs="Arial" w:eastAsia="Arial" w:hAnsi="Arial"/>
                <w:b w:val="1"/>
              </w:rPr>
            </w:pPr>
            <w:r w:rsidDel="00000000" w:rsidR="00000000" w:rsidRPr="00000000">
              <w:rPr>
                <w:rFonts w:ascii="Arial" w:cs="Arial" w:eastAsia="Arial" w:hAnsi="Arial"/>
                <w:b w:val="1"/>
                <w:rtl w:val="0"/>
              </w:rPr>
              <w:t xml:space="preserve">Sabana 4. S4.</w:t>
            </w:r>
          </w:p>
          <w:p w:rsidR="00000000" w:rsidDel="00000000" w:rsidP="00000000" w:rsidRDefault="00000000" w:rsidRPr="00000000" w14:paraId="000000DE">
            <w:pPr>
              <w:contextualSpacing w:val="0"/>
              <w:rPr>
                <w:rFonts w:ascii="Arial" w:cs="Arial" w:eastAsia="Arial" w:hAnsi="Arial"/>
                <w:u w:val="single"/>
              </w:rPr>
            </w:pPr>
            <w:r w:rsidDel="00000000" w:rsidR="00000000" w:rsidRPr="00000000">
              <w:rPr>
                <w:rFonts w:ascii="Arial" w:cs="Arial" w:eastAsia="Arial" w:hAnsi="Arial"/>
                <w:u w:val="single"/>
                <w:rtl w:val="0"/>
              </w:rPr>
              <w:t xml:space="preserve">Individual. Sesión presencial.</w:t>
            </w:r>
          </w:p>
          <w:p w:rsidR="00000000" w:rsidDel="00000000" w:rsidP="00000000" w:rsidRDefault="00000000" w:rsidRPr="00000000" w14:paraId="000000DF">
            <w:pPr>
              <w:contextualSpacing w:val="0"/>
              <w:rPr>
                <w:rFonts w:ascii="Arial" w:cs="Arial" w:eastAsia="Arial" w:hAnsi="Arial"/>
                <w:u w:val="single"/>
              </w:rPr>
            </w:pPr>
            <w:r w:rsidDel="00000000" w:rsidR="00000000" w:rsidRPr="00000000">
              <w:rPr>
                <w:rtl w:val="0"/>
              </w:rPr>
            </w:r>
          </w:p>
          <w:p w:rsidR="00000000" w:rsidDel="00000000" w:rsidP="00000000" w:rsidRDefault="00000000" w:rsidRPr="00000000" w14:paraId="000000E0">
            <w:pPr>
              <w:contextualSpacing w:val="0"/>
              <w:rPr>
                <w:rFonts w:ascii="Arial" w:cs="Arial" w:eastAsia="Arial" w:hAnsi="Arial"/>
                <w:i w:val="1"/>
              </w:rPr>
            </w:pPr>
            <w:r w:rsidDel="00000000" w:rsidR="00000000" w:rsidRPr="00000000">
              <w:rPr>
                <w:rFonts w:ascii="Arial" w:cs="Arial" w:eastAsia="Arial" w:hAnsi="Arial"/>
                <w:i w:val="1"/>
                <w:rtl w:val="0"/>
              </w:rPr>
              <w:t xml:space="preserve">5 puntos </w:t>
            </w:r>
          </w:p>
          <w:p w:rsidR="00000000" w:rsidDel="00000000" w:rsidP="00000000" w:rsidRDefault="00000000" w:rsidRPr="00000000" w14:paraId="000000E1">
            <w:pPr>
              <w:contextualSpacing w:val="0"/>
              <w:rPr>
                <w:rFonts w:ascii="Arial" w:cs="Arial" w:eastAsia="Arial" w:hAnsi="Arial"/>
                <w:b w:val="1"/>
                <w:i w:val="1"/>
              </w:rPr>
            </w:pPr>
            <w:r w:rsidDel="00000000" w:rsidR="00000000" w:rsidRPr="00000000">
              <w:rPr>
                <w:rtl w:val="0"/>
              </w:rPr>
            </w:r>
          </w:p>
        </w:tc>
      </w:tr>
      <w:tr>
        <w:tc>
          <w:tcPr/>
          <w:p w:rsidR="00000000" w:rsidDel="00000000" w:rsidP="00000000" w:rsidRDefault="00000000" w:rsidRPr="00000000" w14:paraId="000000E2">
            <w:pPr>
              <w:contextualSpacing w:val="0"/>
              <w:rPr>
                <w:rFonts w:ascii="Arial" w:cs="Arial" w:eastAsia="Arial" w:hAnsi="Arial"/>
              </w:rPr>
            </w:pPr>
            <w:r w:rsidDel="00000000" w:rsidR="00000000" w:rsidRPr="00000000">
              <w:rPr>
                <w:rFonts w:ascii="Arial" w:cs="Arial" w:eastAsia="Arial" w:hAnsi="Arial"/>
                <w:b w:val="1"/>
                <w:rtl w:val="0"/>
              </w:rPr>
              <w:t xml:space="preserve">E8.</w:t>
            </w:r>
            <w:r w:rsidDel="00000000" w:rsidR="00000000" w:rsidRPr="00000000">
              <w:rPr>
                <w:rFonts w:ascii="Arial" w:cs="Arial" w:eastAsia="Arial" w:hAnsi="Arial"/>
                <w:rtl w:val="0"/>
              </w:rPr>
              <w:t xml:space="preserve"> Video. Auto grabación por equipo</w:t>
            </w:r>
          </w:p>
        </w:tc>
        <w:tc>
          <w:tcPr/>
          <w:p w:rsidR="00000000" w:rsidDel="00000000" w:rsidP="00000000" w:rsidRDefault="00000000" w:rsidRPr="00000000" w14:paraId="000000E3">
            <w:pPr>
              <w:contextualSpacing w:val="0"/>
              <w:rPr>
                <w:rFonts w:ascii="Arial" w:cs="Arial" w:eastAsia="Arial" w:hAnsi="Arial"/>
                <w:b w:val="1"/>
              </w:rPr>
            </w:pPr>
            <w:r w:rsidDel="00000000" w:rsidR="00000000" w:rsidRPr="00000000">
              <w:rPr>
                <w:rFonts w:ascii="Arial" w:cs="Arial" w:eastAsia="Arial" w:hAnsi="Arial"/>
                <w:b w:val="1"/>
                <w:rtl w:val="0"/>
              </w:rPr>
              <w:t xml:space="preserve">Entregable 8. E8.</w:t>
            </w:r>
          </w:p>
          <w:p w:rsidR="00000000" w:rsidDel="00000000" w:rsidP="00000000" w:rsidRDefault="00000000" w:rsidRPr="00000000" w14:paraId="000000E4">
            <w:pPr>
              <w:contextualSpacing w:val="0"/>
              <w:rPr>
                <w:rFonts w:ascii="Arial" w:cs="Arial" w:eastAsia="Arial" w:hAnsi="Arial"/>
                <w:b w:val="1"/>
              </w:rPr>
            </w:pPr>
            <w:r w:rsidDel="00000000" w:rsidR="00000000" w:rsidRPr="00000000">
              <w:rPr>
                <w:rFonts w:ascii="Arial" w:cs="Arial" w:eastAsia="Arial" w:hAnsi="Arial"/>
                <w:u w:val="single"/>
                <w:rtl w:val="0"/>
              </w:rPr>
              <w:t xml:space="preserve">Individual. Intersesión.</w:t>
            </w:r>
            <w:r w:rsidDel="00000000" w:rsidR="00000000" w:rsidRPr="00000000">
              <w:rPr>
                <w:rtl w:val="0"/>
              </w:rPr>
            </w:r>
          </w:p>
          <w:p w:rsidR="00000000" w:rsidDel="00000000" w:rsidP="00000000" w:rsidRDefault="00000000" w:rsidRPr="00000000" w14:paraId="000000E5">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E6">
            <w:pPr>
              <w:contextualSpacing w:val="0"/>
              <w:rPr>
                <w:rFonts w:ascii="Arial" w:cs="Arial" w:eastAsia="Arial" w:hAnsi="Arial"/>
                <w:i w:val="1"/>
              </w:rPr>
            </w:pPr>
            <w:r w:rsidDel="00000000" w:rsidR="00000000" w:rsidRPr="00000000">
              <w:rPr>
                <w:rFonts w:ascii="Arial" w:cs="Arial" w:eastAsia="Arial" w:hAnsi="Arial"/>
                <w:i w:val="1"/>
                <w:rtl w:val="0"/>
              </w:rPr>
              <w:t xml:space="preserve">Este entregable se evaluara sin rubrica, como participación a elección del profesor</w:t>
            </w:r>
          </w:p>
          <w:p w:rsidR="00000000" w:rsidDel="00000000" w:rsidP="00000000" w:rsidRDefault="00000000" w:rsidRPr="00000000" w14:paraId="000000E7">
            <w:pPr>
              <w:contextualSpacing w:val="0"/>
              <w:rPr>
                <w:rFonts w:ascii="Arial" w:cs="Arial" w:eastAsia="Arial" w:hAnsi="Arial"/>
              </w:rPr>
            </w:pPr>
            <w:r w:rsidDel="00000000" w:rsidR="00000000" w:rsidRPr="00000000">
              <w:rPr>
                <w:rtl w:val="0"/>
              </w:rPr>
            </w:r>
          </w:p>
        </w:tc>
      </w:tr>
      <w:tr>
        <w:tc>
          <w:tcPr/>
          <w:p w:rsidR="00000000" w:rsidDel="00000000" w:rsidP="00000000" w:rsidRDefault="00000000" w:rsidRPr="00000000" w14:paraId="000000E8">
            <w:pPr>
              <w:contextualSpacing w:val="0"/>
              <w:rPr>
                <w:rFonts w:ascii="Arial" w:cs="Arial" w:eastAsia="Arial" w:hAnsi="Arial"/>
              </w:rPr>
            </w:pPr>
            <w:r w:rsidDel="00000000" w:rsidR="00000000" w:rsidRPr="00000000">
              <w:rPr>
                <w:rFonts w:ascii="Arial" w:cs="Arial" w:eastAsia="Arial" w:hAnsi="Arial"/>
                <w:b w:val="1"/>
                <w:rtl w:val="0"/>
              </w:rPr>
              <w:t xml:space="preserve">E9.</w:t>
            </w:r>
            <w:r w:rsidDel="00000000" w:rsidR="00000000" w:rsidRPr="00000000">
              <w:rPr>
                <w:rFonts w:ascii="Arial" w:cs="Arial" w:eastAsia="Arial" w:hAnsi="Arial"/>
                <w:rtl w:val="0"/>
              </w:rPr>
              <w:t xml:space="preserve">  Escrito de ofrecimiento de pruebas y de acuerdo al rol asignado</w:t>
            </w:r>
          </w:p>
        </w:tc>
        <w:tc>
          <w:tcPr/>
          <w:p w:rsidR="00000000" w:rsidDel="00000000" w:rsidP="00000000" w:rsidRDefault="00000000" w:rsidRPr="00000000" w14:paraId="000000E9">
            <w:pPr>
              <w:contextualSpacing w:val="0"/>
              <w:rPr>
                <w:rFonts w:ascii="Arial" w:cs="Arial" w:eastAsia="Arial" w:hAnsi="Arial"/>
                <w:b w:val="1"/>
              </w:rPr>
            </w:pPr>
            <w:r w:rsidDel="00000000" w:rsidR="00000000" w:rsidRPr="00000000">
              <w:rPr>
                <w:rFonts w:ascii="Arial" w:cs="Arial" w:eastAsia="Arial" w:hAnsi="Arial"/>
                <w:b w:val="1"/>
                <w:rtl w:val="0"/>
              </w:rPr>
              <w:t xml:space="preserve">Entregable 9. E9.</w:t>
            </w:r>
          </w:p>
          <w:p w:rsidR="00000000" w:rsidDel="00000000" w:rsidP="00000000" w:rsidRDefault="00000000" w:rsidRPr="00000000" w14:paraId="000000EA">
            <w:pPr>
              <w:contextualSpacing w:val="0"/>
              <w:rPr>
                <w:rFonts w:ascii="Arial" w:cs="Arial" w:eastAsia="Arial" w:hAnsi="Arial"/>
                <w:u w:val="single"/>
              </w:rPr>
            </w:pPr>
            <w:r w:rsidDel="00000000" w:rsidR="00000000" w:rsidRPr="00000000">
              <w:rPr>
                <w:rFonts w:ascii="Arial" w:cs="Arial" w:eastAsia="Arial" w:hAnsi="Arial"/>
                <w:u w:val="single"/>
                <w:rtl w:val="0"/>
              </w:rPr>
              <w:t xml:space="preserve">Interesesión </w:t>
            </w:r>
          </w:p>
          <w:p w:rsidR="00000000" w:rsidDel="00000000" w:rsidP="00000000" w:rsidRDefault="00000000" w:rsidRPr="00000000" w14:paraId="000000EB">
            <w:pPr>
              <w:contextualSpacing w:val="0"/>
              <w:rPr>
                <w:rFonts w:ascii="Arial" w:cs="Arial" w:eastAsia="Arial" w:hAnsi="Arial"/>
                <w:u w:val="single"/>
              </w:rPr>
            </w:pPr>
            <w:r w:rsidDel="00000000" w:rsidR="00000000" w:rsidRPr="00000000">
              <w:rPr>
                <w:rtl w:val="0"/>
              </w:rPr>
            </w:r>
          </w:p>
          <w:p w:rsidR="00000000" w:rsidDel="00000000" w:rsidP="00000000" w:rsidRDefault="00000000" w:rsidRPr="00000000" w14:paraId="000000EC">
            <w:pPr>
              <w:contextualSpacing w:val="0"/>
              <w:rPr>
                <w:rFonts w:ascii="Arial" w:cs="Arial" w:eastAsia="Arial" w:hAnsi="Arial"/>
              </w:rPr>
            </w:pPr>
            <w:r w:rsidDel="00000000" w:rsidR="00000000" w:rsidRPr="00000000">
              <w:rPr>
                <w:rFonts w:ascii="Arial" w:cs="Arial" w:eastAsia="Arial" w:hAnsi="Arial"/>
                <w:rtl w:val="0"/>
              </w:rPr>
              <w:t xml:space="preserve">Escrito de ofrecimiento de pruebas y de acuerdo al rol asignado: Ministerio Público (escrito de acusación con las formalidades establecidas en el numeral 335 del Código Nacional de Procedimientos Penales) Defensa: Escrito en términos del artículo 340 del Código Nacional de Procedimientos Penales).</w:t>
            </w:r>
          </w:p>
          <w:p w:rsidR="00000000" w:rsidDel="00000000" w:rsidP="00000000" w:rsidRDefault="00000000" w:rsidRPr="00000000" w14:paraId="000000ED">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0EE">
            <w:pPr>
              <w:contextualSpacing w:val="0"/>
              <w:rPr>
                <w:rFonts w:ascii="Arial" w:cs="Arial" w:eastAsia="Arial" w:hAnsi="Arial"/>
                <w:b w:val="1"/>
                <w:i w:val="1"/>
              </w:rPr>
            </w:pPr>
            <w:r w:rsidDel="00000000" w:rsidR="00000000" w:rsidRPr="00000000">
              <w:rPr>
                <w:rFonts w:ascii="Arial" w:cs="Arial" w:eastAsia="Arial" w:hAnsi="Arial"/>
                <w:i w:val="1"/>
                <w:rtl w:val="0"/>
              </w:rPr>
              <w:t xml:space="preserve">10 puntos</w:t>
            </w:r>
            <w:r w:rsidDel="00000000" w:rsidR="00000000" w:rsidRPr="00000000">
              <w:rPr>
                <w:rtl w:val="0"/>
              </w:rPr>
            </w:r>
          </w:p>
          <w:p w:rsidR="00000000" w:rsidDel="00000000" w:rsidP="00000000" w:rsidRDefault="00000000" w:rsidRPr="00000000" w14:paraId="000000EF">
            <w:pPr>
              <w:contextualSpacing w:val="0"/>
              <w:rPr>
                <w:rFonts w:ascii="Arial" w:cs="Arial" w:eastAsia="Arial" w:hAnsi="Arial"/>
              </w:rPr>
            </w:pPr>
            <w:r w:rsidDel="00000000" w:rsidR="00000000" w:rsidRPr="00000000">
              <w:rPr>
                <w:rtl w:val="0"/>
              </w:rPr>
            </w:r>
          </w:p>
        </w:tc>
      </w:tr>
      <w:tr>
        <w:tc>
          <w:tcPr/>
          <w:p w:rsidR="00000000" w:rsidDel="00000000" w:rsidP="00000000" w:rsidRDefault="00000000" w:rsidRPr="00000000" w14:paraId="000000F0">
            <w:pPr>
              <w:contextualSpacing w:val="0"/>
              <w:rPr>
                <w:rFonts w:ascii="Arial" w:cs="Arial" w:eastAsia="Arial" w:hAnsi="Arial"/>
              </w:rPr>
            </w:pPr>
            <w:r w:rsidDel="00000000" w:rsidR="00000000" w:rsidRPr="00000000">
              <w:rPr>
                <w:rFonts w:ascii="Arial" w:cs="Arial" w:eastAsia="Arial" w:hAnsi="Arial"/>
                <w:b w:val="1"/>
                <w:rtl w:val="0"/>
              </w:rPr>
              <w:t xml:space="preserve">E10.</w:t>
            </w:r>
            <w:r w:rsidDel="00000000" w:rsidR="00000000" w:rsidRPr="00000000">
              <w:rPr>
                <w:rFonts w:ascii="Arial" w:cs="Arial" w:eastAsia="Arial" w:hAnsi="Arial"/>
                <w:rtl w:val="0"/>
              </w:rPr>
              <w:t xml:space="preserve"> Video. Auto grabación por equipo de la audiencia intermedia</w:t>
            </w:r>
          </w:p>
        </w:tc>
        <w:tc>
          <w:tcPr/>
          <w:p w:rsidR="00000000" w:rsidDel="00000000" w:rsidP="00000000" w:rsidRDefault="00000000" w:rsidRPr="00000000" w14:paraId="000000F1">
            <w:pPr>
              <w:contextualSpacing w:val="0"/>
              <w:rPr>
                <w:rFonts w:ascii="Arial" w:cs="Arial" w:eastAsia="Arial" w:hAnsi="Arial"/>
                <w:b w:val="1"/>
              </w:rPr>
            </w:pPr>
            <w:r w:rsidDel="00000000" w:rsidR="00000000" w:rsidRPr="00000000">
              <w:rPr>
                <w:rFonts w:ascii="Arial" w:cs="Arial" w:eastAsia="Arial" w:hAnsi="Arial"/>
                <w:b w:val="1"/>
                <w:rtl w:val="0"/>
              </w:rPr>
              <w:t xml:space="preserve">Entregable 10. E10.</w:t>
            </w:r>
          </w:p>
          <w:p w:rsidR="00000000" w:rsidDel="00000000" w:rsidP="00000000" w:rsidRDefault="00000000" w:rsidRPr="00000000" w14:paraId="000000F2">
            <w:pPr>
              <w:contextualSpacing w:val="0"/>
              <w:rPr>
                <w:rFonts w:ascii="Arial" w:cs="Arial" w:eastAsia="Arial" w:hAnsi="Arial"/>
                <w:u w:val="single"/>
              </w:rPr>
            </w:pPr>
            <w:r w:rsidDel="00000000" w:rsidR="00000000" w:rsidRPr="00000000">
              <w:rPr>
                <w:rFonts w:ascii="Arial" w:cs="Arial" w:eastAsia="Arial" w:hAnsi="Arial"/>
                <w:u w:val="single"/>
                <w:rtl w:val="0"/>
              </w:rPr>
              <w:t xml:space="preserve">Equipo. Intersesión.</w:t>
            </w:r>
          </w:p>
          <w:p w:rsidR="00000000" w:rsidDel="00000000" w:rsidP="00000000" w:rsidRDefault="00000000" w:rsidRPr="00000000" w14:paraId="000000F3">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F4">
            <w:pPr>
              <w:contextualSpacing w:val="0"/>
              <w:rPr>
                <w:rFonts w:ascii="Arial" w:cs="Arial" w:eastAsia="Arial" w:hAnsi="Arial"/>
              </w:rPr>
            </w:pPr>
            <w:r w:rsidDel="00000000" w:rsidR="00000000" w:rsidRPr="00000000">
              <w:rPr>
                <w:rFonts w:ascii="Arial" w:cs="Arial" w:eastAsia="Arial" w:hAnsi="Arial"/>
                <w:rtl w:val="0"/>
              </w:rPr>
              <w:t xml:space="preserve">Video. Auto grabación por equipo de la audiencia intermedia.</w:t>
            </w:r>
          </w:p>
          <w:p w:rsidR="00000000" w:rsidDel="00000000" w:rsidP="00000000" w:rsidRDefault="00000000" w:rsidRPr="00000000" w14:paraId="000000F5">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F6">
            <w:pPr>
              <w:contextualSpacing w:val="0"/>
              <w:rPr>
                <w:rFonts w:ascii="Arial" w:cs="Arial" w:eastAsia="Arial" w:hAnsi="Arial"/>
                <w:i w:val="1"/>
              </w:rPr>
            </w:pPr>
            <w:r w:rsidDel="00000000" w:rsidR="00000000" w:rsidRPr="00000000">
              <w:rPr>
                <w:rFonts w:ascii="Arial" w:cs="Arial" w:eastAsia="Arial" w:hAnsi="Arial"/>
                <w:i w:val="1"/>
                <w:rtl w:val="0"/>
              </w:rPr>
              <w:t xml:space="preserve">Este entregable se evaluara sin rubrica como participación a elección del profesor</w:t>
            </w:r>
          </w:p>
          <w:p w:rsidR="00000000" w:rsidDel="00000000" w:rsidP="00000000" w:rsidRDefault="00000000" w:rsidRPr="00000000" w14:paraId="000000F7">
            <w:pPr>
              <w:contextualSpacing w:val="0"/>
              <w:jc w:val="center"/>
              <w:rPr>
                <w:rFonts w:ascii="Arial" w:cs="Arial" w:eastAsia="Arial" w:hAnsi="Arial"/>
                <w:b w:val="1"/>
              </w:rPr>
            </w:pPr>
            <w:r w:rsidDel="00000000" w:rsidR="00000000" w:rsidRPr="00000000">
              <w:rPr>
                <w:rtl w:val="0"/>
              </w:rPr>
            </w:r>
          </w:p>
        </w:tc>
      </w:tr>
      <w:tr>
        <w:tc>
          <w:tcPr/>
          <w:p w:rsidR="00000000" w:rsidDel="00000000" w:rsidP="00000000" w:rsidRDefault="00000000" w:rsidRPr="00000000" w14:paraId="000000F8">
            <w:pPr>
              <w:contextualSpacing w:val="0"/>
              <w:rPr>
                <w:rFonts w:ascii="Arial" w:cs="Arial" w:eastAsia="Arial" w:hAnsi="Arial"/>
              </w:rPr>
            </w:pPr>
            <w:r w:rsidDel="00000000" w:rsidR="00000000" w:rsidRPr="00000000">
              <w:rPr>
                <w:rFonts w:ascii="Arial" w:cs="Arial" w:eastAsia="Arial" w:hAnsi="Arial"/>
                <w:b w:val="1"/>
                <w:rtl w:val="0"/>
              </w:rPr>
              <w:t xml:space="preserve">E11.</w:t>
            </w:r>
            <w:r w:rsidDel="00000000" w:rsidR="00000000" w:rsidRPr="00000000">
              <w:rPr>
                <w:rFonts w:ascii="Arial" w:cs="Arial" w:eastAsia="Arial" w:hAnsi="Arial"/>
                <w:rtl w:val="0"/>
              </w:rPr>
              <w:t xml:space="preserve"> Reporte del video de equipo    </w:t>
            </w:r>
          </w:p>
        </w:tc>
        <w:tc>
          <w:tcPr/>
          <w:p w:rsidR="00000000" w:rsidDel="00000000" w:rsidP="00000000" w:rsidRDefault="00000000" w:rsidRPr="00000000" w14:paraId="000000F9">
            <w:pPr>
              <w:contextualSpacing w:val="0"/>
              <w:rPr>
                <w:rFonts w:ascii="Arial" w:cs="Arial" w:eastAsia="Arial" w:hAnsi="Arial"/>
                <w:b w:val="1"/>
              </w:rPr>
            </w:pPr>
            <w:r w:rsidDel="00000000" w:rsidR="00000000" w:rsidRPr="00000000">
              <w:rPr>
                <w:rFonts w:ascii="Arial" w:cs="Arial" w:eastAsia="Arial" w:hAnsi="Arial"/>
                <w:b w:val="1"/>
                <w:rtl w:val="0"/>
              </w:rPr>
              <w:t xml:space="preserve">Entregable 11. E11.</w:t>
            </w:r>
          </w:p>
          <w:p w:rsidR="00000000" w:rsidDel="00000000" w:rsidP="00000000" w:rsidRDefault="00000000" w:rsidRPr="00000000" w14:paraId="000000FA">
            <w:pPr>
              <w:contextualSpacing w:val="0"/>
              <w:rPr>
                <w:rFonts w:ascii="Arial" w:cs="Arial" w:eastAsia="Arial" w:hAnsi="Arial"/>
                <w:u w:val="single"/>
              </w:rPr>
            </w:pPr>
            <w:r w:rsidDel="00000000" w:rsidR="00000000" w:rsidRPr="00000000">
              <w:rPr>
                <w:rFonts w:ascii="Arial" w:cs="Arial" w:eastAsia="Arial" w:hAnsi="Arial"/>
                <w:u w:val="single"/>
                <w:rtl w:val="0"/>
              </w:rPr>
              <w:t xml:space="preserve">Equipo. Intersesión.</w:t>
            </w:r>
          </w:p>
          <w:p w:rsidR="00000000" w:rsidDel="00000000" w:rsidP="00000000" w:rsidRDefault="00000000" w:rsidRPr="00000000" w14:paraId="000000FB">
            <w:pPr>
              <w:contextualSpacing w:val="0"/>
              <w:rPr>
                <w:rFonts w:ascii="Arial" w:cs="Arial" w:eastAsia="Arial" w:hAnsi="Arial"/>
              </w:rPr>
            </w:pPr>
            <w:r w:rsidDel="00000000" w:rsidR="00000000" w:rsidRPr="00000000">
              <w:rPr>
                <w:rFonts w:ascii="Arial" w:cs="Arial" w:eastAsia="Arial" w:hAnsi="Arial"/>
                <w:rtl w:val="0"/>
              </w:rPr>
              <w:t xml:space="preserve">Reporte de video individual. Identificación de debilidades y omisiones en audiencia. Práctica en equipo (Vídeo). Evaluación en Equipo. Identificación de debilidades y de mejora</w:t>
            </w:r>
          </w:p>
          <w:p w:rsidR="00000000" w:rsidDel="00000000" w:rsidP="00000000" w:rsidRDefault="00000000" w:rsidRPr="00000000" w14:paraId="000000FC">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FD">
            <w:pPr>
              <w:contextualSpacing w:val="0"/>
              <w:rPr>
                <w:rFonts w:ascii="Arial" w:cs="Arial" w:eastAsia="Arial" w:hAnsi="Arial"/>
                <w:i w:val="1"/>
              </w:rPr>
            </w:pPr>
            <w:r w:rsidDel="00000000" w:rsidR="00000000" w:rsidRPr="00000000">
              <w:rPr>
                <w:rFonts w:ascii="Arial" w:cs="Arial" w:eastAsia="Arial" w:hAnsi="Arial"/>
                <w:i w:val="1"/>
                <w:rtl w:val="0"/>
              </w:rPr>
              <w:t xml:space="preserve">Este entregable se evaluara sin rubrica como participación a elección del profesor</w:t>
            </w:r>
          </w:p>
          <w:p w:rsidR="00000000" w:rsidDel="00000000" w:rsidP="00000000" w:rsidRDefault="00000000" w:rsidRPr="00000000" w14:paraId="000000FE">
            <w:pPr>
              <w:contextualSpacing w:val="0"/>
              <w:rPr>
                <w:rFonts w:ascii="Arial" w:cs="Arial" w:eastAsia="Arial" w:hAnsi="Arial"/>
              </w:rPr>
            </w:pPr>
            <w:r w:rsidDel="00000000" w:rsidR="00000000" w:rsidRPr="00000000">
              <w:rPr>
                <w:rtl w:val="0"/>
              </w:rPr>
            </w:r>
          </w:p>
        </w:tc>
      </w:tr>
      <w:tr>
        <w:tc>
          <w:tcPr/>
          <w:p w:rsidR="00000000" w:rsidDel="00000000" w:rsidP="00000000" w:rsidRDefault="00000000" w:rsidRPr="00000000" w14:paraId="000000FF">
            <w:pPr>
              <w:contextualSpacing w:val="0"/>
              <w:rPr>
                <w:rFonts w:ascii="Arial" w:cs="Arial" w:eastAsia="Arial" w:hAnsi="Arial"/>
                <w:b w:val="1"/>
              </w:rPr>
            </w:pPr>
            <w:r w:rsidDel="00000000" w:rsidR="00000000" w:rsidRPr="00000000">
              <w:rPr>
                <w:rFonts w:ascii="Arial" w:cs="Arial" w:eastAsia="Arial" w:hAnsi="Arial"/>
                <w:b w:val="1"/>
                <w:rtl w:val="0"/>
              </w:rPr>
              <w:t xml:space="preserve">E12.</w:t>
            </w:r>
            <w:r w:rsidDel="00000000" w:rsidR="00000000" w:rsidRPr="00000000">
              <w:rPr>
                <w:rFonts w:ascii="Arial" w:cs="Arial" w:eastAsia="Arial" w:hAnsi="Arial"/>
                <w:rtl w:val="0"/>
              </w:rPr>
              <w:t xml:space="preserve">  Video Auto grabación por equipo de juicio</w:t>
            </w:r>
            <w:r w:rsidDel="00000000" w:rsidR="00000000" w:rsidRPr="00000000">
              <w:rPr>
                <w:rtl w:val="0"/>
              </w:rPr>
            </w:r>
          </w:p>
        </w:tc>
        <w:tc>
          <w:tcPr/>
          <w:p w:rsidR="00000000" w:rsidDel="00000000" w:rsidP="00000000" w:rsidRDefault="00000000" w:rsidRPr="00000000" w14:paraId="00000100">
            <w:pPr>
              <w:contextualSpacing w:val="0"/>
              <w:rPr>
                <w:rFonts w:ascii="Arial" w:cs="Arial" w:eastAsia="Arial" w:hAnsi="Arial"/>
              </w:rPr>
            </w:pPr>
            <w:r w:rsidDel="00000000" w:rsidR="00000000" w:rsidRPr="00000000">
              <w:rPr>
                <w:rFonts w:ascii="Arial" w:cs="Arial" w:eastAsia="Arial" w:hAnsi="Arial"/>
                <w:b w:val="1"/>
                <w:rtl w:val="0"/>
              </w:rPr>
              <w:t xml:space="preserve">Entregable 12. E12.</w:t>
            </w:r>
            <w:r w:rsidDel="00000000" w:rsidR="00000000" w:rsidRPr="00000000">
              <w:rPr>
                <w:rFonts w:ascii="Arial" w:cs="Arial" w:eastAsia="Arial" w:hAnsi="Arial"/>
                <w:rtl w:val="0"/>
              </w:rPr>
              <w:t xml:space="preserve">  Auto grabación por equipo de juicio.      </w:t>
            </w:r>
          </w:p>
          <w:p w:rsidR="00000000" w:rsidDel="00000000" w:rsidP="00000000" w:rsidRDefault="00000000" w:rsidRPr="00000000" w14:paraId="00000101">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102">
            <w:pPr>
              <w:contextualSpacing w:val="0"/>
              <w:rPr>
                <w:rFonts w:ascii="Arial" w:cs="Arial" w:eastAsia="Arial" w:hAnsi="Arial"/>
                <w:i w:val="1"/>
              </w:rPr>
            </w:pPr>
            <w:r w:rsidDel="00000000" w:rsidR="00000000" w:rsidRPr="00000000">
              <w:rPr>
                <w:rFonts w:ascii="Arial" w:cs="Arial" w:eastAsia="Arial" w:hAnsi="Arial"/>
                <w:i w:val="1"/>
                <w:rtl w:val="0"/>
              </w:rPr>
              <w:t xml:space="preserve">Este entregable se evaluara sin rubrica como participación a elección del profesor</w:t>
            </w:r>
          </w:p>
          <w:p w:rsidR="00000000" w:rsidDel="00000000" w:rsidP="00000000" w:rsidRDefault="00000000" w:rsidRPr="00000000" w14:paraId="00000103">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04">
            <w:pPr>
              <w:contextualSpacing w:val="0"/>
              <w:rPr>
                <w:rFonts w:ascii="Arial" w:cs="Arial" w:eastAsia="Arial" w:hAnsi="Arial"/>
              </w:rPr>
            </w:pPr>
            <w:r w:rsidDel="00000000" w:rsidR="00000000" w:rsidRPr="00000000">
              <w:rPr>
                <w:rtl w:val="0"/>
              </w:rPr>
            </w:r>
          </w:p>
        </w:tc>
      </w:tr>
      <w:tr>
        <w:tc>
          <w:tcPr/>
          <w:p w:rsidR="00000000" w:rsidDel="00000000" w:rsidP="00000000" w:rsidRDefault="00000000" w:rsidRPr="00000000" w14:paraId="00000105">
            <w:pPr>
              <w:contextualSpacing w:val="0"/>
              <w:rPr>
                <w:rFonts w:ascii="Arial" w:cs="Arial" w:eastAsia="Arial" w:hAnsi="Arial"/>
                <w:b w:val="1"/>
              </w:rPr>
            </w:pPr>
            <w:r w:rsidDel="00000000" w:rsidR="00000000" w:rsidRPr="00000000">
              <w:rPr>
                <w:rFonts w:ascii="Arial" w:cs="Arial" w:eastAsia="Arial" w:hAnsi="Arial"/>
                <w:b w:val="1"/>
                <w:rtl w:val="0"/>
              </w:rPr>
              <w:t xml:space="preserve">Entregables sin rubricas, como participación</w:t>
            </w:r>
          </w:p>
        </w:tc>
        <w:tc>
          <w:tcPr/>
          <w:p w:rsidR="00000000" w:rsidDel="00000000" w:rsidP="00000000" w:rsidRDefault="00000000" w:rsidRPr="00000000" w14:paraId="00000106">
            <w:pPr>
              <w:contextualSpacing w:val="0"/>
              <w:rPr>
                <w:rFonts w:ascii="Arial" w:cs="Arial" w:eastAsia="Arial" w:hAnsi="Arial"/>
              </w:rPr>
            </w:pPr>
            <w:r w:rsidDel="00000000" w:rsidR="00000000" w:rsidRPr="00000000">
              <w:rPr>
                <w:rFonts w:ascii="Arial" w:cs="Arial" w:eastAsia="Arial" w:hAnsi="Arial"/>
                <w:rtl w:val="0"/>
              </w:rPr>
              <w:t xml:space="preserve">55 puntos. Con respecto a este puntaje el profesor determinara su ponderación, entre los entregables sin rubrica y otros modos de participación (incluyendo la sabana).</w:t>
            </w:r>
          </w:p>
        </w:tc>
      </w:tr>
      <w:tr>
        <w:tc>
          <w:tcPr/>
          <w:p w:rsidR="00000000" w:rsidDel="00000000" w:rsidP="00000000" w:rsidRDefault="00000000" w:rsidRPr="00000000" w14:paraId="00000107">
            <w:pPr>
              <w:contextualSpacing w:val="0"/>
              <w:rPr>
                <w:rFonts w:ascii="Arial" w:cs="Arial" w:eastAsia="Arial" w:hAnsi="Arial"/>
              </w:rPr>
            </w:pPr>
            <w:r w:rsidDel="00000000" w:rsidR="00000000" w:rsidRPr="00000000">
              <w:rPr>
                <w:rFonts w:ascii="Arial" w:cs="Arial" w:eastAsia="Arial" w:hAnsi="Arial"/>
                <w:rtl w:val="0"/>
              </w:rPr>
              <w:t xml:space="preserve">Total</w:t>
            </w:r>
          </w:p>
        </w:tc>
        <w:tc>
          <w:tcPr/>
          <w:p w:rsidR="00000000" w:rsidDel="00000000" w:rsidP="00000000" w:rsidRDefault="00000000" w:rsidRPr="00000000" w14:paraId="00000108">
            <w:pPr>
              <w:contextualSpacing w:val="0"/>
              <w:jc w:val="center"/>
              <w:rPr>
                <w:rFonts w:ascii="Arial" w:cs="Arial" w:eastAsia="Arial" w:hAnsi="Arial"/>
                <w:b w:val="1"/>
              </w:rPr>
            </w:pPr>
            <w:r w:rsidDel="00000000" w:rsidR="00000000" w:rsidRPr="00000000">
              <w:rPr>
                <w:rFonts w:ascii="Arial" w:cs="Arial" w:eastAsia="Arial" w:hAnsi="Arial"/>
                <w:b w:val="1"/>
                <w:rtl w:val="0"/>
              </w:rPr>
              <w:t xml:space="preserve">100 puntos </w:t>
            </w:r>
          </w:p>
        </w:tc>
      </w:tr>
    </w:tbl>
    <w:p w:rsidR="00000000" w:rsidDel="00000000" w:rsidP="00000000" w:rsidRDefault="00000000" w:rsidRPr="00000000" w14:paraId="00000109">
      <w:pPr>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0A">
      <w:pPr>
        <w:contextualSpacing w:val="0"/>
        <w:rPr>
          <w:rFonts w:ascii="Arial" w:cs="Arial" w:eastAsia="Arial" w:hAnsi="Arial"/>
          <w:b w:val="1"/>
          <w:color w:val="000000"/>
        </w:rPr>
      </w:pPr>
      <w:r w:rsidDel="00000000" w:rsidR="00000000" w:rsidRPr="00000000">
        <w:rPr>
          <w:rFonts w:ascii="Arial" w:cs="Arial" w:eastAsia="Arial" w:hAnsi="Arial"/>
          <w:b w:val="1"/>
          <w:color w:val="000000"/>
          <w:rtl w:val="0"/>
        </w:rPr>
        <w:t xml:space="preserve">Elementos del desarrollo de la unidad de aprendizaje (asignatura)</w:t>
      </w:r>
    </w:p>
    <w:p w:rsidR="00000000" w:rsidDel="00000000" w:rsidP="00000000" w:rsidRDefault="00000000" w:rsidRPr="00000000" w14:paraId="0000010B">
      <w:pPr>
        <w:contextualSpacing w:val="0"/>
        <w:rPr>
          <w:rFonts w:ascii="Arial" w:cs="Arial" w:eastAsia="Arial" w:hAnsi="Arial"/>
          <w:b w:val="1"/>
          <w:color w:val="000000"/>
        </w:rPr>
      </w:pPr>
      <w:r w:rsidDel="00000000" w:rsidR="00000000" w:rsidRPr="00000000">
        <w:rPr>
          <w:rtl w:val="0"/>
        </w:rPr>
      </w:r>
    </w:p>
    <w:tbl>
      <w:tblPr>
        <w:tblStyle w:val="Table10"/>
        <w:tblW w:w="9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9"/>
        <w:gridCol w:w="7873"/>
        <w:tblGridChange w:id="0">
          <w:tblGrid>
            <w:gridCol w:w="2089"/>
            <w:gridCol w:w="7873"/>
          </w:tblGrid>
        </w:tblGridChange>
      </w:tblGrid>
      <w:tr>
        <w:tc>
          <w:tcPr>
            <w:vAlign w:val="center"/>
          </w:tcPr>
          <w:p w:rsidR="00000000" w:rsidDel="00000000" w:rsidP="00000000" w:rsidRDefault="00000000" w:rsidRPr="00000000" w14:paraId="0000010C">
            <w:pPr>
              <w:contextualSpacing w:val="0"/>
              <w:jc w:val="center"/>
              <w:rPr>
                <w:rFonts w:ascii="Arial" w:cs="Arial" w:eastAsia="Arial" w:hAnsi="Arial"/>
                <w:b w:val="1"/>
              </w:rPr>
            </w:pPr>
            <w:r w:rsidDel="00000000" w:rsidR="00000000" w:rsidRPr="00000000">
              <w:rPr>
                <w:rFonts w:ascii="Arial" w:cs="Arial" w:eastAsia="Arial" w:hAnsi="Arial"/>
                <w:b w:val="1"/>
                <w:rtl w:val="0"/>
              </w:rPr>
              <w:t xml:space="preserve">Conocimientos</w:t>
            </w:r>
          </w:p>
        </w:tc>
        <w:tc>
          <w:tcPr>
            <w:vAlign w:val="center"/>
          </w:tcPr>
          <w:p w:rsidR="00000000" w:rsidDel="00000000" w:rsidP="00000000" w:rsidRDefault="00000000" w:rsidRPr="00000000" w14:paraId="0000010D">
            <w:pPr>
              <w:ind w:hanging="75"/>
              <w:contextualSpacing w:val="0"/>
              <w:rPr>
                <w:rFonts w:ascii="Arial" w:cs="Arial" w:eastAsia="Arial" w:hAnsi="Arial"/>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rtl w:val="0"/>
              </w:rPr>
              <w:t xml:space="preserve">Analiza el caso penal de su elección.</w:t>
            </w:r>
          </w:p>
          <w:p w:rsidR="00000000" w:rsidDel="00000000" w:rsidP="00000000" w:rsidRDefault="00000000" w:rsidRPr="00000000" w14:paraId="0000010E">
            <w:pPr>
              <w:ind w:hanging="75"/>
              <w:contextualSpacing w:val="0"/>
              <w:rPr>
                <w:rFonts w:ascii="Arial" w:cs="Arial" w:eastAsia="Arial" w:hAnsi="Arial"/>
              </w:rPr>
            </w:pPr>
            <w:r w:rsidDel="00000000" w:rsidR="00000000" w:rsidRPr="00000000">
              <w:rPr>
                <w:rFonts w:ascii="Arial" w:cs="Arial" w:eastAsia="Arial" w:hAnsi="Arial"/>
                <w:rtl w:val="0"/>
              </w:rPr>
              <w:t xml:space="preserve">-Evalúa los elementos de la teoría del caso utilizados en el proceso del caso analizado con anterioridad.</w:t>
            </w:r>
          </w:p>
          <w:p w:rsidR="00000000" w:rsidDel="00000000" w:rsidP="00000000" w:rsidRDefault="00000000" w:rsidRPr="00000000" w14:paraId="0000010F">
            <w:pPr>
              <w:ind w:hanging="75"/>
              <w:contextualSpacing w:val="0"/>
              <w:rPr>
                <w:rFonts w:ascii="Arial" w:cs="Arial" w:eastAsia="Arial" w:hAnsi="Arial"/>
              </w:rPr>
            </w:pPr>
            <w:r w:rsidDel="00000000" w:rsidR="00000000" w:rsidRPr="00000000">
              <w:rPr>
                <w:rFonts w:ascii="Arial" w:cs="Arial" w:eastAsia="Arial" w:hAnsi="Arial"/>
                <w:rtl w:val="0"/>
              </w:rPr>
              <w:t xml:space="preserve">-</w:t>
            </w:r>
            <w:r w:rsidDel="00000000" w:rsidR="00000000" w:rsidRPr="00000000">
              <w:rPr>
                <w:rFonts w:ascii="Arial" w:cs="Arial" w:eastAsia="Arial" w:hAnsi="Arial"/>
                <w:b w:val="1"/>
                <w:rtl w:val="0"/>
              </w:rPr>
              <w:t xml:space="preserve">Conoce e identifica</w:t>
            </w:r>
            <w:r w:rsidDel="00000000" w:rsidR="00000000" w:rsidRPr="00000000">
              <w:rPr>
                <w:rFonts w:ascii="Arial" w:cs="Arial" w:eastAsia="Arial" w:hAnsi="Arial"/>
                <w:rtl w:val="0"/>
              </w:rPr>
              <w:t xml:space="preserve"> errores y aciertos de los aspectos relevantes del Proceso, para proponer mejoras.</w:t>
            </w:r>
          </w:p>
          <w:p w:rsidR="00000000" w:rsidDel="00000000" w:rsidP="00000000" w:rsidRDefault="00000000" w:rsidRPr="00000000" w14:paraId="00000110">
            <w:pPr>
              <w:ind w:hanging="75"/>
              <w:contextualSpacing w:val="0"/>
              <w:rPr>
                <w:rFonts w:ascii="Arial" w:cs="Arial" w:eastAsia="Arial" w:hAnsi="Arial"/>
              </w:rPr>
            </w:pPr>
            <w:r w:rsidDel="00000000" w:rsidR="00000000" w:rsidRPr="00000000">
              <w:rPr>
                <w:rFonts w:ascii="Arial" w:cs="Arial" w:eastAsia="Arial" w:hAnsi="Arial"/>
                <w:rtl w:val="0"/>
              </w:rPr>
              <w:t xml:space="preserve">-Promueve el trabajo teórico-práctico entre estudiantes y docentes, como actividad prioritaria.</w:t>
            </w:r>
          </w:p>
          <w:p w:rsidR="00000000" w:rsidDel="00000000" w:rsidP="00000000" w:rsidRDefault="00000000" w:rsidRPr="00000000" w14:paraId="00000111">
            <w:pPr>
              <w:ind w:hanging="75"/>
              <w:contextualSpacing w:val="0"/>
              <w:rPr>
                <w:rFonts w:ascii="Arial" w:cs="Arial" w:eastAsia="Arial" w:hAnsi="Arial"/>
              </w:rPr>
            </w:pPr>
            <w:r w:rsidDel="00000000" w:rsidR="00000000" w:rsidRPr="00000000">
              <w:rPr>
                <w:rFonts w:ascii="Arial" w:cs="Arial" w:eastAsia="Arial" w:hAnsi="Arial"/>
                <w:rtl w:val="0"/>
              </w:rPr>
              <w:t xml:space="preserve">-Ofrece a los estudiantes un conocimiento amplio del trámite del proceso en materia penal.</w:t>
            </w:r>
          </w:p>
          <w:p w:rsidR="00000000" w:rsidDel="00000000" w:rsidP="00000000" w:rsidRDefault="00000000" w:rsidRPr="00000000" w14:paraId="00000112">
            <w:pPr>
              <w:contextualSpacing w:val="0"/>
              <w:rPr>
                <w:rFonts w:ascii="Arial" w:cs="Arial" w:eastAsia="Arial" w:hAnsi="Arial"/>
              </w:rPr>
            </w:pPr>
            <w:r w:rsidDel="00000000" w:rsidR="00000000" w:rsidRPr="00000000">
              <w:rPr>
                <w:rFonts w:ascii="Arial" w:cs="Arial" w:eastAsia="Arial" w:hAnsi="Arial"/>
                <w:rtl w:val="0"/>
              </w:rPr>
              <w:t xml:space="preserve">-Los alumnos tienen el conocimiento jurídico para  ser parte  dentro  del proceso penal, resolviendo problemas reales frente al órgano jurisdiccional.</w:t>
            </w:r>
          </w:p>
          <w:p w:rsidR="00000000" w:rsidDel="00000000" w:rsidP="00000000" w:rsidRDefault="00000000" w:rsidRPr="00000000" w14:paraId="00000113">
            <w:pPr>
              <w:contextualSpacing w:val="0"/>
              <w:rPr>
                <w:b w:val="1"/>
              </w:rPr>
            </w:pPr>
            <w:r w:rsidDel="00000000" w:rsidR="00000000" w:rsidRPr="00000000">
              <w:rPr>
                <w:rFonts w:ascii="Arial" w:cs="Arial" w:eastAsia="Arial" w:hAnsi="Arial"/>
                <w:rtl w:val="0"/>
              </w:rPr>
              <w:t xml:space="preserve">-Desarrolla vínculos y relaciones con otras disciplinas jurídicas, que se relacionen con la materia penal, como el Juicio de Amparo.</w:t>
            </w:r>
            <w:r w:rsidDel="00000000" w:rsidR="00000000" w:rsidRPr="00000000">
              <w:rPr>
                <w:rtl w:val="0"/>
              </w:rPr>
            </w:r>
          </w:p>
        </w:tc>
      </w:tr>
      <w:tr>
        <w:tc>
          <w:tcPr>
            <w:vAlign w:val="center"/>
          </w:tcPr>
          <w:p w:rsidR="00000000" w:rsidDel="00000000" w:rsidP="00000000" w:rsidRDefault="00000000" w:rsidRPr="00000000" w14:paraId="00000114">
            <w:pPr>
              <w:contextualSpacing w:val="0"/>
              <w:jc w:val="center"/>
              <w:rPr>
                <w:rFonts w:ascii="Arial" w:cs="Arial" w:eastAsia="Arial" w:hAnsi="Arial"/>
                <w:b w:val="1"/>
              </w:rPr>
            </w:pPr>
            <w:r w:rsidDel="00000000" w:rsidR="00000000" w:rsidRPr="00000000">
              <w:rPr>
                <w:rFonts w:ascii="Arial" w:cs="Arial" w:eastAsia="Arial" w:hAnsi="Arial"/>
                <w:b w:val="1"/>
                <w:rtl w:val="0"/>
              </w:rPr>
              <w:t xml:space="preserve">Aptitudes</w:t>
            </w:r>
          </w:p>
        </w:tc>
        <w:tc>
          <w:tcPr>
            <w:vAlign w:val="center"/>
          </w:tcPr>
          <w:p w:rsidR="00000000" w:rsidDel="00000000" w:rsidP="00000000" w:rsidRDefault="00000000" w:rsidRPr="00000000" w14:paraId="0000011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la investigación científica, de manera cotidiana y continua.</w:t>
            </w:r>
          </w:p>
          <w:p w:rsidR="00000000" w:rsidDel="00000000" w:rsidP="00000000" w:rsidRDefault="00000000" w:rsidRPr="00000000" w14:paraId="0000011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adecuación  del contenido de la norma jurídica a problemas reales.</w:t>
            </w:r>
          </w:p>
          <w:p w:rsidR="00000000" w:rsidDel="00000000" w:rsidP="00000000" w:rsidRDefault="00000000" w:rsidRPr="00000000" w14:paraId="0000011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responsabilidad ante la sociedad.</w:t>
            </w:r>
          </w:p>
          <w:p w:rsidR="00000000" w:rsidDel="00000000" w:rsidP="00000000" w:rsidRDefault="00000000" w:rsidRPr="00000000" w14:paraId="0000011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both"/>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comunicación verbal y escrita</w:t>
            </w:r>
            <w:r w:rsidDel="00000000" w:rsidR="00000000" w:rsidRPr="00000000">
              <w:rPr>
                <w:rtl w:val="0"/>
              </w:rPr>
            </w:r>
          </w:p>
        </w:tc>
      </w:tr>
      <w:tr>
        <w:tc>
          <w:tcPr>
            <w:vAlign w:val="center"/>
          </w:tcPr>
          <w:p w:rsidR="00000000" w:rsidDel="00000000" w:rsidP="00000000" w:rsidRDefault="00000000" w:rsidRPr="00000000" w14:paraId="00000119">
            <w:pPr>
              <w:contextualSpacing w:val="0"/>
              <w:jc w:val="center"/>
              <w:rPr>
                <w:rFonts w:ascii="Arial" w:cs="Arial" w:eastAsia="Arial" w:hAnsi="Arial"/>
                <w:b w:val="1"/>
              </w:rPr>
            </w:pPr>
            <w:r w:rsidDel="00000000" w:rsidR="00000000" w:rsidRPr="00000000">
              <w:rPr>
                <w:rFonts w:ascii="Arial" w:cs="Arial" w:eastAsia="Arial" w:hAnsi="Arial"/>
                <w:b w:val="1"/>
                <w:rtl w:val="0"/>
              </w:rPr>
              <w:t xml:space="preserve">Valores</w:t>
            </w:r>
          </w:p>
        </w:tc>
        <w:tc>
          <w:tcPr>
            <w:vAlign w:val="center"/>
          </w:tcPr>
          <w:p w:rsidR="00000000" w:rsidDel="00000000" w:rsidP="00000000" w:rsidRDefault="00000000" w:rsidRPr="00000000" w14:paraId="0000011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Formación social y humanitaria  consciente del rol  profesional que desempeña  al servicio de la sociedad.</w:t>
            </w:r>
          </w:p>
          <w:p w:rsidR="00000000" w:rsidDel="00000000" w:rsidP="00000000" w:rsidRDefault="00000000" w:rsidRPr="00000000" w14:paraId="0000011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Honestidad y ética profesional en su desempeño laboral profesional.</w:t>
            </w:r>
          </w:p>
          <w:p w:rsidR="00000000" w:rsidDel="00000000" w:rsidP="00000000" w:rsidRDefault="00000000" w:rsidRPr="00000000" w14:paraId="0000011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Compromiso de solución a problemas reales.</w:t>
            </w:r>
          </w:p>
          <w:p w:rsidR="00000000" w:rsidDel="00000000" w:rsidP="00000000" w:rsidRDefault="00000000" w:rsidRPr="00000000" w14:paraId="0000011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Respeto a los principios que rigen al profesionista jurídico.</w:t>
            </w:r>
          </w:p>
          <w:p w:rsidR="00000000" w:rsidDel="00000000" w:rsidP="00000000" w:rsidRDefault="00000000" w:rsidRPr="00000000" w14:paraId="0000011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Responsabilidad con los compromisos adquiridos.</w:t>
            </w:r>
          </w:p>
          <w:p w:rsidR="00000000" w:rsidDel="00000000" w:rsidP="00000000" w:rsidRDefault="00000000" w:rsidRPr="00000000" w14:paraId="0000011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Participación en el trabajo en equipo multidisciplinario.</w:t>
            </w:r>
          </w:p>
          <w:p w:rsidR="00000000" w:rsidDel="00000000" w:rsidP="00000000" w:rsidRDefault="00000000" w:rsidRPr="00000000" w14:paraId="0000012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Compromiso de actualizarse académicamente y de forma permanente.</w:t>
            </w:r>
          </w:p>
          <w:p w:rsidR="00000000" w:rsidDel="00000000" w:rsidP="00000000" w:rsidRDefault="00000000" w:rsidRPr="00000000" w14:paraId="00000121">
            <w:pPr>
              <w:spacing w:after="150" w:lineRule="auto"/>
              <w:ind w:left="375"/>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22">
            <w:pPr>
              <w:contextualSpacing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123">
            <w:pPr>
              <w:contextualSpacing w:val="0"/>
              <w:jc w:val="center"/>
              <w:rPr>
                <w:rFonts w:ascii="Arial" w:cs="Arial" w:eastAsia="Arial" w:hAnsi="Arial"/>
                <w:b w:val="1"/>
              </w:rPr>
            </w:pPr>
            <w:r w:rsidDel="00000000" w:rsidR="00000000" w:rsidRPr="00000000">
              <w:rPr>
                <w:rtl w:val="0"/>
              </w:rPr>
            </w:r>
          </w:p>
        </w:tc>
      </w:tr>
      <w:tr>
        <w:tc>
          <w:tcPr>
            <w:vAlign w:val="center"/>
          </w:tcPr>
          <w:p w:rsidR="00000000" w:rsidDel="00000000" w:rsidP="00000000" w:rsidRDefault="00000000" w:rsidRPr="00000000" w14:paraId="00000124">
            <w:pPr>
              <w:contextualSpacing w:val="0"/>
              <w:jc w:val="center"/>
              <w:rPr>
                <w:rFonts w:ascii="Arial" w:cs="Arial" w:eastAsia="Arial" w:hAnsi="Arial"/>
                <w:b w:val="1"/>
              </w:rPr>
            </w:pPr>
            <w:r w:rsidDel="00000000" w:rsidR="00000000" w:rsidRPr="00000000">
              <w:rPr>
                <w:rFonts w:ascii="Arial" w:cs="Arial" w:eastAsia="Arial" w:hAnsi="Arial"/>
                <w:b w:val="1"/>
                <w:rtl w:val="0"/>
              </w:rPr>
              <w:t xml:space="preserve">Capacidades</w:t>
            </w:r>
          </w:p>
        </w:tc>
        <w:tc>
          <w:tcPr>
            <w:vAlign w:val="center"/>
          </w:tcPr>
          <w:p w:rsidR="00000000" w:rsidDel="00000000" w:rsidP="00000000" w:rsidRDefault="00000000" w:rsidRPr="00000000" w14:paraId="0000012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both"/>
              <w:rPr>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Capacidad teórica, para lograr el  conocimiento jurídico, que sustenta la solución de problemas reales.</w:t>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contextualSpacing w:val="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2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both"/>
              <w:rPr>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Capacidad argumentativa, para que se le facilite acreditar y sostener su teoría del caso.</w:t>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contextualSpacing w:val="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2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both"/>
              <w:rPr>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Capacidad practica para intervenir como parte en el proceso penal.</w:t>
            </w:r>
          </w:p>
          <w:p w:rsidR="00000000" w:rsidDel="00000000" w:rsidP="00000000" w:rsidRDefault="00000000" w:rsidRPr="00000000" w14:paraId="0000012A">
            <w:pPr>
              <w:contextualSpacing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08"/>
              <w:contextualSpacing w:val="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2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both"/>
              <w:rPr>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Capacidad de raciocinio, análisis,  deductiva, retención de conocimientos básicos del caso planteado</w:t>
            </w:r>
            <w:r w:rsidDel="00000000" w:rsidR="00000000" w:rsidRPr="00000000">
              <w:rPr>
                <w:rtl w:val="0"/>
              </w:rPr>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08"/>
              <w:contextualSpacing w:val="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2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both"/>
              <w:rPr>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Capacidad cognoscitiva, para resolver situaciones o casos que se le planteen en su vida profesional</w:t>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contextualSpacing w:val="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08"/>
              <w:contextualSpacing w:val="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3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both"/>
              <w:rPr>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Capacidad verbal, para poder comprender</w:t>
            </w: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los hechos planteados</w:t>
            </w: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por sus asesorados o ideas expresadas a través de la palabra escrita y hablada</w:t>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08"/>
              <w:contextualSpacing w:val="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3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both"/>
              <w:rPr>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 Capacidad de razonamiento para poder resolver problemas en estudio</w:t>
            </w: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134">
            <w:pPr>
              <w:contextualSpacing w:val="0"/>
              <w:rPr>
                <w:rFonts w:ascii="Arial" w:cs="Arial" w:eastAsia="Arial" w:hAnsi="Arial"/>
                <w:highlight w:val="white"/>
              </w:rPr>
            </w:pPr>
            <w:r w:rsidDel="00000000" w:rsidR="00000000" w:rsidRPr="00000000">
              <w:rPr>
                <w:rtl w:val="0"/>
              </w:rPr>
            </w:r>
          </w:p>
          <w:p w:rsidR="00000000" w:rsidDel="00000000" w:rsidP="00000000" w:rsidRDefault="00000000" w:rsidRPr="00000000" w14:paraId="0000013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both"/>
              <w:rPr>
                <w:b w:val="0"/>
                <w:i w:val="0"/>
                <w:smallCaps w:val="0"/>
                <w:strike w:val="0"/>
                <w:color w:val="000000"/>
                <w:sz w:val="24"/>
                <w:szCs w:val="24"/>
                <w:highlight w:val="white"/>
                <w:u w:val="none"/>
                <w:vertAlign w:val="baseline"/>
              </w:rPr>
            </w:pP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Capacidad y destrezas en el manejo e interpretación de</w:t>
            </w: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información retenida en los casos planteados así como de la jurisprudencia aplicada.</w:t>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 w:right="0" w:hanging="708"/>
              <w:contextualSpacing w:val="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37">
            <w:pPr>
              <w:contextualSpacing w:val="0"/>
              <w:jc w:val="center"/>
              <w:rPr>
                <w:rFonts w:ascii="Arial" w:cs="Arial" w:eastAsia="Arial" w:hAnsi="Arial"/>
                <w:b w:val="1"/>
              </w:rPr>
            </w:pPr>
            <w:r w:rsidDel="00000000" w:rsidR="00000000" w:rsidRPr="00000000">
              <w:rPr>
                <w:rtl w:val="0"/>
              </w:rPr>
            </w:r>
          </w:p>
        </w:tc>
      </w:tr>
      <w:tr>
        <w:tc>
          <w:tcPr>
            <w:vAlign w:val="center"/>
          </w:tcPr>
          <w:p w:rsidR="00000000" w:rsidDel="00000000" w:rsidP="00000000" w:rsidRDefault="00000000" w:rsidRPr="00000000" w14:paraId="00000138">
            <w:pPr>
              <w:contextualSpacing w:val="0"/>
              <w:jc w:val="center"/>
              <w:rPr>
                <w:rFonts w:ascii="Arial" w:cs="Arial" w:eastAsia="Arial" w:hAnsi="Arial"/>
                <w:b w:val="1"/>
              </w:rPr>
            </w:pPr>
            <w:r w:rsidDel="00000000" w:rsidR="00000000" w:rsidRPr="00000000">
              <w:rPr>
                <w:rFonts w:ascii="Arial" w:cs="Arial" w:eastAsia="Arial" w:hAnsi="Arial"/>
                <w:b w:val="1"/>
                <w:rtl w:val="0"/>
              </w:rPr>
              <w:t xml:space="preserve">Habilidades</w:t>
            </w:r>
          </w:p>
        </w:tc>
        <w:tc>
          <w:tcPr>
            <w:vAlign w:val="center"/>
          </w:tcPr>
          <w:p w:rsidR="00000000" w:rsidDel="00000000" w:rsidP="00000000" w:rsidRDefault="00000000" w:rsidRPr="00000000" w14:paraId="00000139">
            <w:pPr>
              <w:contextualSpacing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13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50" w:before="0" w:line="240" w:lineRule="auto"/>
              <w:ind w:left="360" w:right="0" w:hanging="360"/>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Adquirirá una visión jurídica para comprender, analizar y resolver problemas teórico-prácticos, en materia penal.  </w:t>
            </w:r>
          </w:p>
          <w:p w:rsidR="00000000" w:rsidDel="00000000" w:rsidP="00000000" w:rsidRDefault="00000000" w:rsidRPr="00000000" w14:paraId="0000013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50" w:before="0" w:line="240" w:lineRule="auto"/>
              <w:ind w:left="360" w:right="0" w:hanging="360"/>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Utilizará los instrumentos jurídicos, técnicas y normatividad en los diversos casos concretos en materia procesal penal.</w:t>
            </w:r>
          </w:p>
          <w:p w:rsidR="00000000" w:rsidDel="00000000" w:rsidP="00000000" w:rsidRDefault="00000000" w:rsidRPr="00000000" w14:paraId="0000013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50" w:before="0" w:line="240" w:lineRule="auto"/>
              <w:ind w:left="360" w:right="0" w:hanging="360"/>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Desarrollará y mejorará estrategias de litigación oral.</w:t>
            </w:r>
          </w:p>
          <w:p w:rsidR="00000000" w:rsidDel="00000000" w:rsidP="00000000" w:rsidRDefault="00000000" w:rsidRPr="00000000" w14:paraId="0000013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50" w:before="0" w:line="240" w:lineRule="auto"/>
              <w:ind w:left="360" w:right="0" w:hanging="360"/>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Aplicará las distintas leyes que se relacionen con la materia que litiga.</w:t>
            </w:r>
          </w:p>
          <w:p w:rsidR="00000000" w:rsidDel="00000000" w:rsidP="00000000" w:rsidRDefault="00000000" w:rsidRPr="00000000" w14:paraId="0000013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50" w:before="0" w:line="240" w:lineRule="auto"/>
              <w:ind w:left="360" w:right="0" w:hanging="360"/>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Tendrá los conocimientos instrumentales necesarios que le posibiliten un adecuado desempeño en el sistema penal vigente.</w:t>
            </w:r>
          </w:p>
          <w:p w:rsidR="00000000" w:rsidDel="00000000" w:rsidP="00000000" w:rsidRDefault="00000000" w:rsidRPr="00000000" w14:paraId="0000013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50" w:before="0" w:line="240" w:lineRule="auto"/>
              <w:ind w:left="360" w:right="0" w:hanging="360"/>
              <w:contextualSpacing w:val="0"/>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Sabrá usar la tecnología moderna como herramienta de trabajo cotidiano.</w:t>
            </w:r>
          </w:p>
          <w:p w:rsidR="00000000" w:rsidDel="00000000" w:rsidP="00000000" w:rsidRDefault="00000000" w:rsidRPr="00000000" w14:paraId="0000014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50" w:before="0" w:line="240" w:lineRule="auto"/>
              <w:ind w:left="360" w:right="0" w:hanging="360"/>
              <w:contextualSpacing w:val="0"/>
              <w:jc w:val="both"/>
              <w:rPr>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Utilizará el idioma español de manera adecuada para su comunicación escrita y oral.</w:t>
            </w:r>
            <w:r w:rsidDel="00000000" w:rsidR="00000000" w:rsidRPr="00000000">
              <w:rPr>
                <w:rtl w:val="0"/>
              </w:rPr>
            </w:r>
          </w:p>
        </w:tc>
      </w:tr>
    </w:tbl>
    <w:p w:rsidR="00000000" w:rsidDel="00000000" w:rsidP="00000000" w:rsidRDefault="00000000" w:rsidRPr="00000000" w14:paraId="00000141">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142">
      <w:pPr>
        <w:contextualSpacing w:val="0"/>
        <w:rPr>
          <w:rFonts w:ascii="Arial" w:cs="Arial" w:eastAsia="Arial" w:hAnsi="Arial"/>
          <w:b w:val="1"/>
        </w:rPr>
      </w:pPr>
      <w:r w:rsidDel="00000000" w:rsidR="00000000" w:rsidRPr="00000000">
        <w:rPr>
          <w:rFonts w:ascii="Arial" w:cs="Arial" w:eastAsia="Arial" w:hAnsi="Arial"/>
          <w:b w:val="1"/>
          <w:rtl w:val="0"/>
        </w:rPr>
        <w:t xml:space="preserve">Perfil del profesor:</w:t>
      </w:r>
      <w:r w:rsidDel="00000000" w:rsidR="00000000" w:rsidRPr="00000000">
        <w:rPr>
          <w:rFonts w:ascii="Arial" w:cs="Arial" w:eastAsia="Arial" w:hAnsi="Arial"/>
          <w:b w:val="1"/>
          <w:vertAlign w:val="superscript"/>
        </w:rPr>
        <w:footnoteReference w:customMarkFollows="0" w:id="5"/>
      </w:r>
      <w:r w:rsidDel="00000000" w:rsidR="00000000" w:rsidRPr="00000000">
        <w:rPr>
          <w:rFonts w:ascii="Arial" w:cs="Arial" w:eastAsia="Arial" w:hAnsi="Arial"/>
          <w:b w:val="1"/>
          <w:rtl w:val="0"/>
        </w:rPr>
        <w:t xml:space="preserve"> </w:t>
      </w:r>
    </w:p>
    <w:tbl>
      <w:tblPr>
        <w:tblStyle w:val="Table11"/>
        <w:tblW w:w="9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62"/>
        <w:tblGridChange w:id="0">
          <w:tblGrid>
            <w:gridCol w:w="9962"/>
          </w:tblGrid>
        </w:tblGridChange>
      </w:tblGrid>
      <w:tr>
        <w:tc>
          <w:tcPr/>
          <w:p w:rsidR="00000000" w:rsidDel="00000000" w:rsidP="00000000" w:rsidRDefault="00000000" w:rsidRPr="00000000" w14:paraId="00000143">
            <w:pPr>
              <w:contextualSpacing w:val="0"/>
              <w:rPr>
                <w:rFonts w:ascii="Arial" w:cs="Arial" w:eastAsia="Arial" w:hAnsi="Arial"/>
                <w:b w:val="1"/>
              </w:rPr>
            </w:pPr>
            <w:r w:rsidDel="00000000" w:rsidR="00000000" w:rsidRPr="00000000">
              <w:rPr>
                <w:rFonts w:ascii="Arial" w:cs="Arial" w:eastAsia="Arial" w:hAnsi="Arial"/>
                <w:rtl w:val="0"/>
              </w:rPr>
              <w:t xml:space="preserve">El profesor que imparta la asignatura de Estudio de caso disciplinar en Derecho Penal,  tendrá una gran vocación docente y experiencia práctica, en la disciplina jurídica penal, deberá tener y desarrollar capacidades personales, instrumentales e interpersonales, y promueva el desarrollo de competencias  para que los estudiantes puedan seguir aprendiendo y se desempeñen de manera pertinente y satisfactoria en un mundo cambiante y complejo.</w:t>
            </w:r>
            <w:r w:rsidDel="00000000" w:rsidR="00000000" w:rsidRPr="00000000">
              <w:rPr>
                <w:rtl w:val="0"/>
              </w:rPr>
            </w:r>
          </w:p>
          <w:p w:rsidR="00000000" w:rsidDel="00000000" w:rsidP="00000000" w:rsidRDefault="00000000" w:rsidRPr="00000000" w14:paraId="00000144">
            <w:pPr>
              <w:contextualSpacing w:val="0"/>
              <w:rPr>
                <w:rFonts w:ascii="Arial" w:cs="Arial" w:eastAsia="Arial" w:hAnsi="Arial"/>
                <w:b w:val="1"/>
              </w:rPr>
            </w:pPr>
            <w:r w:rsidDel="00000000" w:rsidR="00000000" w:rsidRPr="00000000">
              <w:rPr>
                <w:rtl w:val="0"/>
              </w:rPr>
            </w:r>
          </w:p>
        </w:tc>
      </w:tr>
    </w:tbl>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08"/>
        <w:contextualSpacing w:val="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BIBLIOGRAFÍA </w:t>
      </w:r>
    </w:p>
    <w:p w:rsidR="00000000" w:rsidDel="00000000" w:rsidP="00000000" w:rsidRDefault="00000000" w:rsidRPr="00000000" w14:paraId="00000147">
      <w:pPr>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48">
      <w:pPr>
        <w:contextualSpacing w:val="0"/>
        <w:rPr>
          <w:rFonts w:ascii="Arial" w:cs="Arial" w:eastAsia="Arial" w:hAnsi="Arial"/>
          <w:b w:val="1"/>
          <w:color w:val="000000"/>
        </w:rPr>
      </w:pPr>
      <w:r w:rsidDel="00000000" w:rsidR="00000000" w:rsidRPr="00000000">
        <w:rPr>
          <w:rFonts w:ascii="Arial" w:cs="Arial" w:eastAsia="Arial" w:hAnsi="Arial"/>
          <w:b w:val="1"/>
          <w:color w:val="000000"/>
          <w:rtl w:val="0"/>
        </w:rPr>
        <w:t xml:space="preserve">Bibliografía básica</w:t>
      </w:r>
    </w:p>
    <w:p w:rsidR="00000000" w:rsidDel="00000000" w:rsidP="00000000" w:rsidRDefault="00000000" w:rsidRPr="00000000" w14:paraId="00000149">
      <w:pPr>
        <w:contextualSpacing w:val="0"/>
        <w:rPr>
          <w:rFonts w:ascii="Arial" w:cs="Arial" w:eastAsia="Arial" w:hAnsi="Arial"/>
          <w:b w:val="1"/>
          <w:color w:val="000000"/>
        </w:rPr>
      </w:pPr>
      <w:r w:rsidDel="00000000" w:rsidR="00000000" w:rsidRPr="00000000">
        <w:rPr>
          <w:rtl w:val="0"/>
        </w:rPr>
      </w:r>
    </w:p>
    <w:tbl>
      <w:tblPr>
        <w:tblStyle w:val="Table12"/>
        <w:tblW w:w="101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6"/>
        <w:gridCol w:w="2551"/>
        <w:gridCol w:w="2127"/>
        <w:gridCol w:w="850"/>
        <w:gridCol w:w="3134"/>
        <w:tblGridChange w:id="0">
          <w:tblGrid>
            <w:gridCol w:w="1526"/>
            <w:gridCol w:w="2551"/>
            <w:gridCol w:w="2127"/>
            <w:gridCol w:w="850"/>
            <w:gridCol w:w="3134"/>
          </w:tblGrid>
        </w:tblGridChange>
      </w:tblGrid>
      <w:tr>
        <w:tc>
          <w:tcPr>
            <w:vAlign w:val="center"/>
          </w:tcPr>
          <w:p w:rsidR="00000000" w:rsidDel="00000000" w:rsidP="00000000" w:rsidRDefault="00000000" w:rsidRPr="00000000" w14:paraId="0000014A">
            <w:pPr>
              <w:contextualSpacing w:val="0"/>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Autor(es)</w:t>
            </w:r>
          </w:p>
        </w:tc>
        <w:tc>
          <w:tcPr>
            <w:vAlign w:val="center"/>
          </w:tcPr>
          <w:p w:rsidR="00000000" w:rsidDel="00000000" w:rsidP="00000000" w:rsidRDefault="00000000" w:rsidRPr="00000000" w14:paraId="0000014B">
            <w:pPr>
              <w:contextualSpacing w:val="0"/>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Título</w:t>
            </w:r>
          </w:p>
        </w:tc>
        <w:tc>
          <w:tcPr>
            <w:vAlign w:val="center"/>
          </w:tcPr>
          <w:p w:rsidR="00000000" w:rsidDel="00000000" w:rsidP="00000000" w:rsidRDefault="00000000" w:rsidRPr="00000000" w14:paraId="0000014C">
            <w:pPr>
              <w:contextualSpacing w:val="0"/>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Editorial</w:t>
            </w:r>
          </w:p>
        </w:tc>
        <w:tc>
          <w:tcPr>
            <w:vAlign w:val="center"/>
          </w:tcPr>
          <w:p w:rsidR="00000000" w:rsidDel="00000000" w:rsidP="00000000" w:rsidRDefault="00000000" w:rsidRPr="00000000" w14:paraId="0000014D">
            <w:pPr>
              <w:contextualSpacing w:val="0"/>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Año</w:t>
            </w:r>
          </w:p>
        </w:tc>
        <w:tc>
          <w:tcPr>
            <w:vAlign w:val="center"/>
          </w:tcPr>
          <w:p w:rsidR="00000000" w:rsidDel="00000000" w:rsidP="00000000" w:rsidRDefault="00000000" w:rsidRPr="00000000" w14:paraId="0000014E">
            <w:pPr>
              <w:contextualSpacing w:val="0"/>
              <w:jc w:val="center"/>
              <w:rPr>
                <w:rFonts w:ascii="Arial" w:cs="Arial" w:eastAsia="Arial" w:hAnsi="Arial"/>
                <w:b w:val="1"/>
                <w:color w:val="000000"/>
              </w:rPr>
            </w:pPr>
            <w:r w:rsidDel="00000000" w:rsidR="00000000" w:rsidRPr="00000000">
              <w:rPr>
                <w:rFonts w:ascii="Arial" w:cs="Arial" w:eastAsia="Arial" w:hAnsi="Arial"/>
                <w:b w:val="1"/>
                <w:color w:val="000000"/>
                <w:rtl w:val="0"/>
              </w:rPr>
              <w:t xml:space="preserve">URL o biblioteca digital donde está disponible (en su caso)</w:t>
            </w:r>
          </w:p>
        </w:tc>
      </w:tr>
      <w:tr>
        <w:tc>
          <w:tcPr>
            <w:vAlign w:val="center"/>
          </w:tcPr>
          <w:p w:rsidR="00000000" w:rsidDel="00000000" w:rsidP="00000000" w:rsidRDefault="00000000" w:rsidRPr="00000000" w14:paraId="0000014F">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Congreso de la Unión</w:t>
            </w:r>
          </w:p>
        </w:tc>
        <w:tc>
          <w:tcPr>
            <w:vAlign w:val="center"/>
          </w:tcPr>
          <w:p w:rsidR="00000000" w:rsidDel="00000000" w:rsidP="00000000" w:rsidRDefault="00000000" w:rsidRPr="00000000" w14:paraId="00000150">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Código Nacional del Procedimientos Penales</w:t>
            </w:r>
          </w:p>
        </w:tc>
        <w:tc>
          <w:tcPr>
            <w:vAlign w:val="center"/>
          </w:tcPr>
          <w:p w:rsidR="00000000" w:rsidDel="00000000" w:rsidP="00000000" w:rsidRDefault="00000000" w:rsidRPr="00000000" w14:paraId="00000151">
            <w:pPr>
              <w:contextualSpacing w:val="0"/>
              <w:jc w:val="center"/>
              <w:rPr>
                <w:rFonts w:ascii="Arial" w:cs="Arial" w:eastAsia="Arial" w:hAnsi="Arial"/>
                <w:color w:val="000000"/>
              </w:rPr>
            </w:pPr>
            <w:r w:rsidDel="00000000" w:rsidR="00000000" w:rsidRPr="00000000">
              <w:rPr>
                <w:rtl w:val="0"/>
              </w:rPr>
            </w:r>
          </w:p>
        </w:tc>
        <w:tc>
          <w:tcPr>
            <w:vAlign w:val="center"/>
          </w:tcPr>
          <w:p w:rsidR="00000000" w:rsidDel="00000000" w:rsidP="00000000" w:rsidRDefault="00000000" w:rsidRPr="00000000" w14:paraId="00000152">
            <w:pPr>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2014</w:t>
            </w:r>
          </w:p>
        </w:tc>
        <w:tc>
          <w:tcPr>
            <w:vAlign w:val="center"/>
          </w:tcPr>
          <w:p w:rsidR="00000000" w:rsidDel="00000000" w:rsidP="00000000" w:rsidRDefault="00000000" w:rsidRPr="00000000" w14:paraId="00000153">
            <w:pPr>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http://www.diputados.gob.mx/LeyesBiblio/pdf/CNPP_170616.pdf</w:t>
            </w:r>
          </w:p>
        </w:tc>
      </w:tr>
      <w:tr>
        <w:tc>
          <w:tcPr>
            <w:vAlign w:val="center"/>
          </w:tcPr>
          <w:p w:rsidR="00000000" w:rsidDel="00000000" w:rsidP="00000000" w:rsidRDefault="00000000" w:rsidRPr="00000000" w14:paraId="00000154">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Congreso del Estado de Chihuahua </w:t>
            </w:r>
          </w:p>
        </w:tc>
        <w:tc>
          <w:tcPr>
            <w:vAlign w:val="center"/>
          </w:tcPr>
          <w:p w:rsidR="00000000" w:rsidDel="00000000" w:rsidP="00000000" w:rsidRDefault="00000000" w:rsidRPr="00000000" w14:paraId="00000155">
            <w:pPr>
              <w:contextualSpacing w:val="0"/>
              <w:rPr>
                <w:rFonts w:ascii="Arial" w:cs="Arial" w:eastAsia="Arial" w:hAnsi="Arial"/>
              </w:rPr>
            </w:pPr>
            <w:r w:rsidDel="00000000" w:rsidR="00000000" w:rsidRPr="00000000">
              <w:rPr>
                <w:rFonts w:ascii="Arial" w:cs="Arial" w:eastAsia="Arial" w:hAnsi="Arial"/>
                <w:rtl w:val="0"/>
              </w:rPr>
              <w:t xml:space="preserve">Código de Procedimientos Penales de Chihuahua</w:t>
            </w:r>
          </w:p>
        </w:tc>
        <w:tc>
          <w:tcPr>
            <w:vAlign w:val="center"/>
          </w:tcPr>
          <w:p w:rsidR="00000000" w:rsidDel="00000000" w:rsidP="00000000" w:rsidRDefault="00000000" w:rsidRPr="00000000" w14:paraId="00000156">
            <w:pPr>
              <w:contextualSpacing w:val="0"/>
              <w:rPr>
                <w:rFonts w:ascii="Arial" w:cs="Arial" w:eastAsia="Arial" w:hAnsi="Arial"/>
                <w:color w:val="000000"/>
              </w:rPr>
            </w:pPr>
            <w:r w:rsidDel="00000000" w:rsidR="00000000" w:rsidRPr="00000000">
              <w:rPr>
                <w:rtl w:val="0"/>
              </w:rPr>
            </w:r>
          </w:p>
        </w:tc>
        <w:tc>
          <w:tcPr>
            <w:vAlign w:val="center"/>
          </w:tcPr>
          <w:p w:rsidR="00000000" w:rsidDel="00000000" w:rsidP="00000000" w:rsidRDefault="00000000" w:rsidRPr="00000000" w14:paraId="00000157">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2006</w:t>
            </w:r>
          </w:p>
        </w:tc>
        <w:tc>
          <w:tcPr>
            <w:vAlign w:val="center"/>
          </w:tcPr>
          <w:p w:rsidR="00000000" w:rsidDel="00000000" w:rsidP="00000000" w:rsidRDefault="00000000" w:rsidRPr="00000000" w14:paraId="00000158">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https://www.gob.mx/cms/uploads/attachment/file/172547/codigo_de_procedimientos_penales.pdf</w:t>
            </w:r>
          </w:p>
        </w:tc>
      </w:tr>
      <w:tr>
        <w:tc>
          <w:tcPr>
            <w:vAlign w:val="center"/>
          </w:tcPr>
          <w:p w:rsidR="00000000" w:rsidDel="00000000" w:rsidP="00000000" w:rsidRDefault="00000000" w:rsidRPr="00000000" w14:paraId="00000159">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Congreso del Estado de Jalisco</w:t>
            </w:r>
          </w:p>
        </w:tc>
        <w:tc>
          <w:tcPr>
            <w:vAlign w:val="center"/>
          </w:tcPr>
          <w:p w:rsidR="00000000" w:rsidDel="00000000" w:rsidP="00000000" w:rsidRDefault="00000000" w:rsidRPr="00000000" w14:paraId="0000015A">
            <w:pPr>
              <w:contextualSpacing w:val="0"/>
              <w:rPr>
                <w:rFonts w:ascii="Arial" w:cs="Arial" w:eastAsia="Arial" w:hAnsi="Arial"/>
              </w:rPr>
            </w:pPr>
            <w:r w:rsidDel="00000000" w:rsidR="00000000" w:rsidRPr="00000000">
              <w:rPr>
                <w:rFonts w:ascii="Arial" w:cs="Arial" w:eastAsia="Arial" w:hAnsi="Arial"/>
                <w:color w:val="000000"/>
                <w:rtl w:val="0"/>
              </w:rPr>
              <w:t xml:space="preserve">Código de Procedimientos Penales de Jalisco</w:t>
            </w:r>
            <w:r w:rsidDel="00000000" w:rsidR="00000000" w:rsidRPr="00000000">
              <w:rPr>
                <w:rtl w:val="0"/>
              </w:rPr>
            </w:r>
          </w:p>
        </w:tc>
        <w:tc>
          <w:tcPr>
            <w:vAlign w:val="center"/>
          </w:tcPr>
          <w:p w:rsidR="00000000" w:rsidDel="00000000" w:rsidP="00000000" w:rsidRDefault="00000000" w:rsidRPr="00000000" w14:paraId="0000015B">
            <w:pPr>
              <w:contextualSpacing w:val="0"/>
              <w:rPr>
                <w:rFonts w:ascii="Arial" w:cs="Arial" w:eastAsia="Arial" w:hAnsi="Arial"/>
                <w:color w:val="000000"/>
              </w:rPr>
            </w:pPr>
            <w:r w:rsidDel="00000000" w:rsidR="00000000" w:rsidRPr="00000000">
              <w:rPr>
                <w:rtl w:val="0"/>
              </w:rPr>
            </w:r>
          </w:p>
        </w:tc>
        <w:tc>
          <w:tcPr>
            <w:vAlign w:val="center"/>
          </w:tcPr>
          <w:p w:rsidR="00000000" w:rsidDel="00000000" w:rsidP="00000000" w:rsidRDefault="00000000" w:rsidRPr="00000000" w14:paraId="0000015C">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1982</w:t>
            </w:r>
          </w:p>
        </w:tc>
        <w:tc>
          <w:tcPr>
            <w:vAlign w:val="center"/>
          </w:tcPr>
          <w:p w:rsidR="00000000" w:rsidDel="00000000" w:rsidP="00000000" w:rsidRDefault="00000000" w:rsidRPr="00000000" w14:paraId="0000015D">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https://transparencia.info.jalisco.gob.mx/sites/default/files/C%C3%B3digo%20de%20Procedimientos%20Penales%20para%20el%20Estado%20Libre%20y%20Soberano%20de%20Jalisco_2.pdf</w:t>
            </w:r>
          </w:p>
        </w:tc>
      </w:tr>
      <w:tr>
        <w:tc>
          <w:tcPr>
            <w:vAlign w:val="center"/>
          </w:tcPr>
          <w:p w:rsidR="00000000" w:rsidDel="00000000" w:rsidP="00000000" w:rsidRDefault="00000000" w:rsidRPr="00000000" w14:paraId="0000015E">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Ríos E</w:t>
            </w:r>
          </w:p>
        </w:tc>
        <w:tc>
          <w:tcPr>
            <w:vAlign w:val="center"/>
          </w:tcPr>
          <w:p w:rsidR="00000000" w:rsidDel="00000000" w:rsidP="00000000" w:rsidRDefault="00000000" w:rsidRPr="00000000" w14:paraId="0000015F">
            <w:pPr>
              <w:contextualSpacing w:val="0"/>
              <w:rPr>
                <w:rFonts w:ascii="Arial" w:cs="Arial" w:eastAsia="Arial" w:hAnsi="Arial"/>
              </w:rPr>
            </w:pPr>
            <w:r w:rsidDel="00000000" w:rsidR="00000000" w:rsidRPr="00000000">
              <w:rPr>
                <w:rFonts w:ascii="Arial" w:cs="Arial" w:eastAsia="Arial" w:hAnsi="Arial"/>
                <w:rtl w:val="0"/>
              </w:rPr>
              <w:t xml:space="preserve">El proceso acusatorio del Estado de Chihuahua y el caso del homicidio de Rubí Fraire</w:t>
            </w:r>
          </w:p>
        </w:tc>
        <w:tc>
          <w:tcPr>
            <w:vAlign w:val="center"/>
          </w:tcPr>
          <w:p w:rsidR="00000000" w:rsidDel="00000000" w:rsidP="00000000" w:rsidRDefault="00000000" w:rsidRPr="00000000" w14:paraId="00000160">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Laguna</w:t>
            </w:r>
          </w:p>
        </w:tc>
        <w:tc>
          <w:tcPr>
            <w:vAlign w:val="center"/>
          </w:tcPr>
          <w:p w:rsidR="00000000" w:rsidDel="00000000" w:rsidP="00000000" w:rsidRDefault="00000000" w:rsidRPr="00000000" w14:paraId="00000161">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2012</w:t>
            </w:r>
          </w:p>
        </w:tc>
        <w:tc>
          <w:tcPr>
            <w:vAlign w:val="center"/>
          </w:tcPr>
          <w:p w:rsidR="00000000" w:rsidDel="00000000" w:rsidP="00000000" w:rsidRDefault="00000000" w:rsidRPr="00000000" w14:paraId="00000162">
            <w:pPr>
              <w:contextualSpacing w:val="0"/>
              <w:rPr>
                <w:rFonts w:ascii="Arial" w:cs="Arial" w:eastAsia="Arial" w:hAnsi="Arial"/>
                <w:color w:val="000000"/>
              </w:rPr>
            </w:pPr>
            <w:r w:rsidDel="00000000" w:rsidR="00000000" w:rsidRPr="00000000">
              <w:rPr>
                <w:rtl w:val="0"/>
              </w:rPr>
            </w:r>
          </w:p>
        </w:tc>
      </w:tr>
      <w:tr>
        <w:tc>
          <w:tcPr>
            <w:vAlign w:val="center"/>
          </w:tcPr>
          <w:p w:rsidR="00000000" w:rsidDel="00000000" w:rsidP="00000000" w:rsidRDefault="00000000" w:rsidRPr="00000000" w14:paraId="00000163">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Meneses J</w:t>
            </w:r>
          </w:p>
        </w:tc>
        <w:tc>
          <w:tcPr>
            <w:vAlign w:val="center"/>
          </w:tcPr>
          <w:p w:rsidR="00000000" w:rsidDel="00000000" w:rsidP="00000000" w:rsidRDefault="00000000" w:rsidRPr="00000000" w14:paraId="00000164">
            <w:pPr>
              <w:pStyle w:val="Heading1"/>
              <w:spacing w:before="0" w:lineRule="auto"/>
              <w:contextualSpacing w:val="0"/>
              <w:rPr>
                <w:rFonts w:ascii="Arial" w:cs="Arial" w:eastAsia="Arial" w:hAnsi="Arial"/>
                <w:b w:val="0"/>
                <w:color w:val="222222"/>
                <w:sz w:val="24"/>
                <w:szCs w:val="24"/>
              </w:rPr>
            </w:pPr>
            <w:r w:rsidDel="00000000" w:rsidR="00000000" w:rsidRPr="00000000">
              <w:rPr>
                <w:rFonts w:ascii="Arial" w:cs="Arial" w:eastAsia="Arial" w:hAnsi="Arial"/>
                <w:b w:val="0"/>
                <w:color w:val="222222"/>
                <w:sz w:val="24"/>
                <w:szCs w:val="24"/>
                <w:rtl w:val="0"/>
              </w:rPr>
              <w:t xml:space="preserve">Verdad del caso Rubí, la/ debilidades del sistema acusatorio o intromisiones al sistema de justicia</w:t>
            </w:r>
          </w:p>
          <w:p w:rsidR="00000000" w:rsidDel="00000000" w:rsidP="00000000" w:rsidRDefault="00000000" w:rsidRPr="00000000" w14:paraId="00000165">
            <w:pPr>
              <w:contextualSpacing w:val="0"/>
              <w:jc w:val="center"/>
              <w:rPr>
                <w:rFonts w:ascii="Arial" w:cs="Arial" w:eastAsia="Arial" w:hAnsi="Arial"/>
                <w:b w:val="1"/>
                <w:color w:val="000000"/>
              </w:rPr>
            </w:pPr>
            <w:r w:rsidDel="00000000" w:rsidR="00000000" w:rsidRPr="00000000">
              <w:rPr>
                <w:rtl w:val="0"/>
              </w:rPr>
            </w:r>
          </w:p>
        </w:tc>
        <w:tc>
          <w:tcPr>
            <w:vAlign w:val="center"/>
          </w:tcPr>
          <w:p w:rsidR="00000000" w:rsidDel="00000000" w:rsidP="00000000" w:rsidRDefault="00000000" w:rsidRPr="00000000" w14:paraId="00000166">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Flores Editor</w:t>
            </w:r>
          </w:p>
        </w:tc>
        <w:tc>
          <w:tcPr>
            <w:vAlign w:val="center"/>
          </w:tcPr>
          <w:p w:rsidR="00000000" w:rsidDel="00000000" w:rsidP="00000000" w:rsidRDefault="00000000" w:rsidRPr="00000000" w14:paraId="00000167">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2011</w:t>
            </w:r>
          </w:p>
        </w:tc>
        <w:tc>
          <w:tcPr>
            <w:vAlign w:val="center"/>
          </w:tcPr>
          <w:p w:rsidR="00000000" w:rsidDel="00000000" w:rsidP="00000000" w:rsidRDefault="00000000" w:rsidRPr="00000000" w14:paraId="00000168">
            <w:pPr>
              <w:contextualSpacing w:val="0"/>
              <w:rPr>
                <w:rFonts w:ascii="Arial" w:cs="Arial" w:eastAsia="Arial" w:hAnsi="Arial"/>
                <w:b w:val="1"/>
                <w:color w:val="000000"/>
              </w:rPr>
            </w:pPr>
            <w:r w:rsidDel="00000000" w:rsidR="00000000" w:rsidRPr="00000000">
              <w:rPr>
                <w:rtl w:val="0"/>
              </w:rPr>
            </w:r>
          </w:p>
        </w:tc>
      </w:tr>
    </w:tbl>
    <w:p w:rsidR="00000000" w:rsidDel="00000000" w:rsidP="00000000" w:rsidRDefault="00000000" w:rsidRPr="00000000" w14:paraId="00000169">
      <w:pPr>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6A">
      <w:pPr>
        <w:contextualSpacing w:val="0"/>
        <w:rPr>
          <w:rFonts w:ascii="Arial" w:cs="Arial" w:eastAsia="Arial" w:hAnsi="Arial"/>
          <w:b w:val="1"/>
          <w:color w:val="000000"/>
        </w:rPr>
      </w:pPr>
      <w:r w:rsidDel="00000000" w:rsidR="00000000" w:rsidRPr="00000000">
        <w:rPr>
          <w:rFonts w:ascii="Arial" w:cs="Arial" w:eastAsia="Arial" w:hAnsi="Arial"/>
          <w:b w:val="1"/>
          <w:color w:val="000000"/>
          <w:rtl w:val="0"/>
        </w:rPr>
        <w:t xml:space="preserve">Bibliografía complementaria</w:t>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08"/>
        <w:contextualSpacing w:val="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C">
      <w:pPr>
        <w:ind w:firstLine="709"/>
        <w:contextualSpacing w:val="0"/>
        <w:rPr>
          <w:rFonts w:ascii="Arial" w:cs="Arial" w:eastAsia="Arial" w:hAnsi="Arial"/>
        </w:rPr>
      </w:pPr>
      <w:r w:rsidDel="00000000" w:rsidR="00000000" w:rsidRPr="00000000">
        <w:rPr>
          <w:rtl w:val="0"/>
        </w:rPr>
      </w:r>
    </w:p>
    <w:p w:rsidR="00000000" w:rsidDel="00000000" w:rsidP="00000000" w:rsidRDefault="00000000" w:rsidRPr="00000000" w14:paraId="0000016D">
      <w:pPr>
        <w:ind w:firstLine="709"/>
        <w:contextualSpacing w:val="0"/>
        <w:rPr>
          <w:rFonts w:ascii="Arial" w:cs="Arial" w:eastAsia="Arial" w:hAnsi="Arial"/>
        </w:rPr>
      </w:pPr>
      <w:r w:rsidDel="00000000" w:rsidR="00000000" w:rsidRPr="00000000">
        <w:rPr>
          <w:rFonts w:ascii="Arial" w:cs="Arial" w:eastAsia="Arial" w:hAnsi="Arial"/>
          <w:rtl w:val="0"/>
        </w:rPr>
        <w:t xml:space="preserve">Carranca R, (2012), Código Penal Anotado y Comentado de Carranca, México: Ed. Porrúa.</w:t>
      </w:r>
    </w:p>
    <w:p w:rsidR="00000000" w:rsidDel="00000000" w:rsidP="00000000" w:rsidRDefault="00000000" w:rsidRPr="00000000" w14:paraId="0000016E">
      <w:pPr>
        <w:ind w:firstLine="709"/>
        <w:contextualSpacing w:val="0"/>
        <w:rPr>
          <w:rFonts w:ascii="Arial" w:cs="Arial" w:eastAsia="Arial" w:hAnsi="Arial"/>
        </w:rPr>
      </w:pPr>
      <w:r w:rsidDel="00000000" w:rsidR="00000000" w:rsidRPr="00000000">
        <w:rPr>
          <w:rFonts w:ascii="Arial" w:cs="Arial" w:eastAsia="Arial" w:hAnsi="Arial"/>
          <w:rtl w:val="0"/>
        </w:rPr>
        <w:t xml:space="preserve">Araque D, (2012), Estudios de Derecho Penal: libro homenaje a Juan Fernández Carrasquilla, Colombia: Ed. Universidad de Medellin.</w:t>
      </w:r>
    </w:p>
    <w:p w:rsidR="00000000" w:rsidDel="00000000" w:rsidP="00000000" w:rsidRDefault="00000000" w:rsidRPr="00000000" w14:paraId="0000016F">
      <w:pPr>
        <w:ind w:firstLine="709"/>
        <w:contextualSpacing w:val="0"/>
        <w:rPr>
          <w:rFonts w:ascii="Arial" w:cs="Arial" w:eastAsia="Arial" w:hAnsi="Arial"/>
        </w:rPr>
      </w:pPr>
      <w:r w:rsidDel="00000000" w:rsidR="00000000" w:rsidRPr="00000000">
        <w:rPr>
          <w:rFonts w:ascii="Arial" w:cs="Arial" w:eastAsia="Arial" w:hAnsi="Arial"/>
          <w:rtl w:val="0"/>
        </w:rPr>
        <w:t xml:space="preserve">Bajo M, (2003), Compendio de Derecho Penal parte Especial, Madrid: Ed. Universitaria Ramón Areces.</w:t>
      </w:r>
    </w:p>
    <w:p w:rsidR="00000000" w:rsidDel="00000000" w:rsidP="00000000" w:rsidRDefault="00000000" w:rsidRPr="00000000" w14:paraId="00000170">
      <w:pPr>
        <w:ind w:firstLine="709"/>
        <w:contextualSpacing w:val="0"/>
        <w:rPr>
          <w:rFonts w:ascii="Arial" w:cs="Arial" w:eastAsia="Arial" w:hAnsi="Arial"/>
        </w:rPr>
      </w:pPr>
      <w:r w:rsidDel="00000000" w:rsidR="00000000" w:rsidRPr="00000000">
        <w:rPr>
          <w:rFonts w:ascii="Arial" w:cs="Arial" w:eastAsia="Arial" w:hAnsi="Arial"/>
          <w:rtl w:val="0"/>
        </w:rPr>
        <w:t xml:space="preserve">Carbonell M, Caballero E, (2016), Código Nacional de Procedimientos Penales con Jurisprudencia Nacional e Internacional, México: Ed. Royce Editores.</w:t>
      </w:r>
    </w:p>
    <w:p w:rsidR="00000000" w:rsidDel="00000000" w:rsidP="00000000" w:rsidRDefault="00000000" w:rsidRPr="00000000" w14:paraId="00000171">
      <w:pPr>
        <w:ind w:firstLine="709"/>
        <w:contextualSpacing w:val="0"/>
        <w:rPr>
          <w:rFonts w:ascii="Arial" w:cs="Arial" w:eastAsia="Arial" w:hAnsi="Arial"/>
        </w:rPr>
      </w:pPr>
      <w:r w:rsidDel="00000000" w:rsidR="00000000" w:rsidRPr="00000000">
        <w:rPr>
          <w:rFonts w:ascii="Arial" w:cs="Arial" w:eastAsia="Arial" w:hAnsi="Arial"/>
          <w:rtl w:val="0"/>
        </w:rPr>
        <w:t xml:space="preserve">Conde F, (2014), Teoría General del Delito, México: Ed. Tirant Lo Blanch.</w:t>
      </w:r>
    </w:p>
    <w:p w:rsidR="00000000" w:rsidDel="00000000" w:rsidP="00000000" w:rsidRDefault="00000000" w:rsidRPr="00000000" w14:paraId="00000172">
      <w:pPr>
        <w:ind w:firstLine="709"/>
        <w:contextualSpacing w:val="0"/>
        <w:rPr>
          <w:rFonts w:ascii="Arial" w:cs="Arial" w:eastAsia="Arial" w:hAnsi="Arial"/>
        </w:rPr>
      </w:pPr>
      <w:r w:rsidDel="00000000" w:rsidR="00000000" w:rsidRPr="00000000">
        <w:rPr>
          <w:rFonts w:ascii="Arial" w:cs="Arial" w:eastAsia="Arial" w:hAnsi="Arial"/>
          <w:rtl w:val="0"/>
        </w:rPr>
        <w:t xml:space="preserve">Conde F, García M, (2015), Derecho Penal parte General, Valencia: Ed. Tirant Lo Blanch.</w:t>
      </w:r>
    </w:p>
    <w:p w:rsidR="00000000" w:rsidDel="00000000" w:rsidP="00000000" w:rsidRDefault="00000000" w:rsidRPr="00000000" w14:paraId="00000173">
      <w:pPr>
        <w:ind w:firstLine="709"/>
        <w:contextualSpacing w:val="0"/>
        <w:rPr>
          <w:rFonts w:ascii="Arial" w:cs="Arial" w:eastAsia="Arial" w:hAnsi="Arial"/>
        </w:rPr>
      </w:pPr>
      <w:r w:rsidDel="00000000" w:rsidR="00000000" w:rsidRPr="00000000">
        <w:rPr>
          <w:rFonts w:ascii="Arial" w:cs="Arial" w:eastAsia="Arial" w:hAnsi="Arial"/>
          <w:rtl w:val="0"/>
        </w:rPr>
        <w:t xml:space="preserve">Díaz de León M, (2000), Tratado Sobre las Pruebas Penales, México: Ed, Porrúa.</w:t>
      </w:r>
    </w:p>
    <w:p w:rsidR="00000000" w:rsidDel="00000000" w:rsidP="00000000" w:rsidRDefault="00000000" w:rsidRPr="00000000" w14:paraId="00000174">
      <w:pPr>
        <w:ind w:firstLine="709"/>
        <w:contextualSpacing w:val="0"/>
        <w:rPr>
          <w:rFonts w:ascii="Arial" w:cs="Arial" w:eastAsia="Arial" w:hAnsi="Arial"/>
        </w:rPr>
      </w:pPr>
      <w:r w:rsidDel="00000000" w:rsidR="00000000" w:rsidRPr="00000000">
        <w:rPr>
          <w:rFonts w:ascii="Arial" w:cs="Arial" w:eastAsia="Arial" w:hAnsi="Arial"/>
          <w:rtl w:val="0"/>
        </w:rPr>
        <w:t xml:space="preserve">Gamboa A, (2010), Derecho Penal, México: Ed. Oxford.</w:t>
      </w:r>
    </w:p>
    <w:p w:rsidR="00000000" w:rsidDel="00000000" w:rsidP="00000000" w:rsidRDefault="00000000" w:rsidRPr="00000000" w14:paraId="00000175">
      <w:pPr>
        <w:ind w:firstLine="709"/>
        <w:contextualSpacing w:val="0"/>
        <w:rPr>
          <w:rFonts w:ascii="Arial" w:cs="Arial" w:eastAsia="Arial" w:hAnsi="Arial"/>
        </w:rPr>
      </w:pPr>
      <w:r w:rsidDel="00000000" w:rsidR="00000000" w:rsidRPr="00000000">
        <w:rPr>
          <w:rFonts w:ascii="Arial" w:cs="Arial" w:eastAsia="Arial" w:hAnsi="Arial"/>
          <w:rtl w:val="0"/>
        </w:rPr>
        <w:t xml:space="preserve">García S, (2010), La Reforma Penal Constitucional, México: Ed. Porrúa.</w:t>
      </w:r>
    </w:p>
    <w:p w:rsidR="00000000" w:rsidDel="00000000" w:rsidP="00000000" w:rsidRDefault="00000000" w:rsidRPr="00000000" w14:paraId="00000176">
      <w:pPr>
        <w:ind w:firstLine="709"/>
        <w:contextualSpacing w:val="0"/>
        <w:rPr>
          <w:rFonts w:ascii="Arial" w:cs="Arial" w:eastAsia="Arial" w:hAnsi="Arial"/>
        </w:rPr>
      </w:pPr>
      <w:r w:rsidDel="00000000" w:rsidR="00000000" w:rsidRPr="00000000">
        <w:rPr>
          <w:rFonts w:ascii="Arial" w:cs="Arial" w:eastAsia="Arial" w:hAnsi="Arial"/>
          <w:rtl w:val="0"/>
        </w:rPr>
        <w:t xml:space="preserve">Hernández P, (2012), Tratado de Derecho Penal parte Especial, México: Ed. Tirant to Blanch</w:t>
      </w:r>
    </w:p>
    <w:p w:rsidR="00000000" w:rsidDel="00000000" w:rsidP="00000000" w:rsidRDefault="00000000" w:rsidRPr="00000000" w14:paraId="00000177">
      <w:pPr>
        <w:ind w:firstLine="709"/>
        <w:contextualSpacing w:val="0"/>
        <w:rPr>
          <w:rFonts w:ascii="Arial" w:cs="Arial" w:eastAsia="Arial" w:hAnsi="Arial"/>
        </w:rPr>
      </w:pPr>
      <w:r w:rsidDel="00000000" w:rsidR="00000000" w:rsidRPr="00000000">
        <w:rPr>
          <w:rFonts w:ascii="Arial" w:cs="Arial" w:eastAsia="Arial" w:hAnsi="Arial"/>
          <w:rtl w:val="0"/>
        </w:rPr>
        <w:t xml:space="preserve">Herrera A, (2009), Nuevo Sistema Constitucional de Derecho Penal, México: Ed. Flores.</w:t>
      </w:r>
    </w:p>
    <w:p w:rsidR="00000000" w:rsidDel="00000000" w:rsidP="00000000" w:rsidRDefault="00000000" w:rsidRPr="00000000" w14:paraId="00000178">
      <w:pPr>
        <w:ind w:firstLine="709"/>
        <w:contextualSpacing w:val="0"/>
        <w:rPr>
          <w:rFonts w:ascii="Arial" w:cs="Arial" w:eastAsia="Arial" w:hAnsi="Arial"/>
        </w:rPr>
      </w:pPr>
      <w:r w:rsidDel="00000000" w:rsidR="00000000" w:rsidRPr="00000000">
        <w:rPr>
          <w:rFonts w:ascii="Arial" w:cs="Arial" w:eastAsia="Arial" w:hAnsi="Arial"/>
          <w:rtl w:val="0"/>
        </w:rPr>
        <w:t xml:space="preserve">Hesbert Ch, (2012), La teoría del caso y la Teoría del Delito en el Proceso Penal Acusatorio, México: Ed. Flores.</w:t>
      </w:r>
    </w:p>
    <w:p w:rsidR="00000000" w:rsidDel="00000000" w:rsidP="00000000" w:rsidRDefault="00000000" w:rsidRPr="00000000" w14:paraId="00000179">
      <w:pPr>
        <w:ind w:firstLine="709"/>
        <w:contextualSpacing w:val="0"/>
        <w:rPr>
          <w:rFonts w:ascii="Arial" w:cs="Arial" w:eastAsia="Arial" w:hAnsi="Arial"/>
        </w:rPr>
      </w:pPr>
      <w:r w:rsidDel="00000000" w:rsidR="00000000" w:rsidRPr="00000000">
        <w:rPr>
          <w:rFonts w:ascii="Arial" w:cs="Arial" w:eastAsia="Arial" w:hAnsi="Arial"/>
          <w:rtl w:val="0"/>
        </w:rPr>
        <w:t xml:space="preserve">Instituto Nacional de Ciencias Penales (INACIPE), Jornadas Iberoamericanas, oralidad en el Procesos y Justicia Penal, México: Ed. Instituto Nacional de Ciencias Penales INACIPE.</w:t>
      </w:r>
    </w:p>
    <w:p w:rsidR="00000000" w:rsidDel="00000000" w:rsidP="00000000" w:rsidRDefault="00000000" w:rsidRPr="00000000" w14:paraId="0000017A">
      <w:pPr>
        <w:ind w:firstLine="709"/>
        <w:contextualSpacing w:val="0"/>
        <w:rPr>
          <w:rFonts w:ascii="Arial" w:cs="Arial" w:eastAsia="Arial" w:hAnsi="Arial"/>
        </w:rPr>
      </w:pPr>
      <w:r w:rsidDel="00000000" w:rsidR="00000000" w:rsidRPr="00000000">
        <w:rPr>
          <w:rFonts w:ascii="Arial" w:cs="Arial" w:eastAsia="Arial" w:hAnsi="Arial"/>
          <w:rtl w:val="0"/>
        </w:rPr>
        <w:t xml:space="preserve">Jescheck H, (1981), Tratado de Derecho Penal. Parte General, Barcelona: Ed. S.A. Bosch.</w:t>
      </w:r>
    </w:p>
    <w:p w:rsidR="00000000" w:rsidDel="00000000" w:rsidP="00000000" w:rsidRDefault="00000000" w:rsidRPr="00000000" w14:paraId="0000017B">
      <w:pPr>
        <w:ind w:firstLine="709"/>
        <w:contextualSpacing w:val="0"/>
        <w:rPr>
          <w:rFonts w:ascii="Arial" w:cs="Arial" w:eastAsia="Arial" w:hAnsi="Arial"/>
        </w:rPr>
      </w:pPr>
      <w:r w:rsidDel="00000000" w:rsidR="00000000" w:rsidRPr="00000000">
        <w:rPr>
          <w:rFonts w:ascii="Arial" w:cs="Arial" w:eastAsia="Arial" w:hAnsi="Arial"/>
          <w:rtl w:val="0"/>
        </w:rPr>
        <w:t xml:space="preserve">Jiménez L, (1992), Tratado de Derecho Penal, Argentina: Ed. Losada.</w:t>
      </w:r>
    </w:p>
    <w:p w:rsidR="00000000" w:rsidDel="00000000" w:rsidP="00000000" w:rsidRDefault="00000000" w:rsidRPr="00000000" w14:paraId="0000017C">
      <w:pPr>
        <w:ind w:firstLine="709"/>
        <w:contextualSpacing w:val="0"/>
        <w:rPr>
          <w:rFonts w:ascii="Arial" w:cs="Arial" w:eastAsia="Arial" w:hAnsi="Arial"/>
        </w:rPr>
      </w:pPr>
      <w:r w:rsidDel="00000000" w:rsidR="00000000" w:rsidRPr="00000000">
        <w:rPr>
          <w:rFonts w:ascii="Arial" w:cs="Arial" w:eastAsia="Arial" w:hAnsi="Arial"/>
          <w:rtl w:val="0"/>
        </w:rPr>
        <w:t xml:space="preserve">Jiménez M, (2003), Derecho Penal Mexicano, México: Ed. Porrúa.</w:t>
      </w:r>
    </w:p>
    <w:p w:rsidR="00000000" w:rsidDel="00000000" w:rsidP="00000000" w:rsidRDefault="00000000" w:rsidRPr="00000000" w14:paraId="0000017D">
      <w:pPr>
        <w:ind w:firstLine="709"/>
        <w:contextualSpacing w:val="0"/>
        <w:rPr>
          <w:rFonts w:ascii="Arial" w:cs="Arial" w:eastAsia="Arial" w:hAnsi="Arial"/>
        </w:rPr>
      </w:pPr>
      <w:r w:rsidDel="00000000" w:rsidR="00000000" w:rsidRPr="00000000">
        <w:rPr>
          <w:rFonts w:ascii="Arial" w:cs="Arial" w:eastAsia="Arial" w:hAnsi="Arial"/>
          <w:rtl w:val="0"/>
        </w:rPr>
        <w:t xml:space="preserve">López S, (2012), Derecho Penal I, México: Ed. Tercer Milenio.</w:t>
      </w:r>
    </w:p>
    <w:p w:rsidR="00000000" w:rsidDel="00000000" w:rsidP="00000000" w:rsidRDefault="00000000" w:rsidRPr="00000000" w14:paraId="0000017E">
      <w:pPr>
        <w:ind w:firstLine="709"/>
        <w:contextualSpacing w:val="0"/>
        <w:rPr>
          <w:rFonts w:ascii="Arial" w:cs="Arial" w:eastAsia="Arial" w:hAnsi="Arial"/>
        </w:rPr>
      </w:pPr>
      <w:r w:rsidDel="00000000" w:rsidR="00000000" w:rsidRPr="00000000">
        <w:rPr>
          <w:rFonts w:ascii="Arial" w:cs="Arial" w:eastAsia="Arial" w:hAnsi="Arial"/>
          <w:rtl w:val="0"/>
        </w:rPr>
        <w:t xml:space="preserve">Luzón J, (2016), Compendio de Derecho Penal parte General, España: Ed. Dykinson S.L.</w:t>
      </w:r>
    </w:p>
    <w:p w:rsidR="00000000" w:rsidDel="00000000" w:rsidP="00000000" w:rsidRDefault="00000000" w:rsidRPr="00000000" w14:paraId="0000017F">
      <w:pPr>
        <w:ind w:firstLine="709"/>
        <w:contextualSpacing w:val="0"/>
        <w:rPr>
          <w:rFonts w:ascii="Arial" w:cs="Arial" w:eastAsia="Arial" w:hAnsi="Arial"/>
        </w:rPr>
      </w:pPr>
      <w:r w:rsidDel="00000000" w:rsidR="00000000" w:rsidRPr="00000000">
        <w:rPr>
          <w:rFonts w:ascii="Arial" w:cs="Arial" w:eastAsia="Arial" w:hAnsi="Arial"/>
          <w:rtl w:val="0"/>
        </w:rPr>
        <w:t xml:space="preserve">Magro V, (2006), Guía de Problemas Prácticos y Soluciones del Juicio Oral, España: Ed. La Ley.</w:t>
      </w:r>
    </w:p>
    <w:p w:rsidR="00000000" w:rsidDel="00000000" w:rsidP="00000000" w:rsidRDefault="00000000" w:rsidRPr="00000000" w14:paraId="00000180">
      <w:pPr>
        <w:ind w:firstLine="709"/>
        <w:contextualSpacing w:val="0"/>
        <w:rPr>
          <w:rFonts w:ascii="Arial" w:cs="Arial" w:eastAsia="Arial" w:hAnsi="Arial"/>
        </w:rPr>
      </w:pPr>
      <w:r w:rsidDel="00000000" w:rsidR="00000000" w:rsidRPr="00000000">
        <w:rPr>
          <w:rFonts w:ascii="Arial" w:cs="Arial" w:eastAsia="Arial" w:hAnsi="Arial"/>
          <w:rtl w:val="0"/>
        </w:rPr>
        <w:t xml:space="preserve">Medina S, (2001), Teoría del Delito: causalismo, funcionalismo e imputación, México: Ed. Ángel.</w:t>
      </w:r>
    </w:p>
    <w:p w:rsidR="00000000" w:rsidDel="00000000" w:rsidP="00000000" w:rsidRDefault="00000000" w:rsidRPr="00000000" w14:paraId="00000181">
      <w:pPr>
        <w:ind w:firstLine="709"/>
        <w:contextualSpacing w:val="0"/>
        <w:rPr>
          <w:rFonts w:ascii="Arial" w:cs="Arial" w:eastAsia="Arial" w:hAnsi="Arial"/>
        </w:rPr>
      </w:pPr>
      <w:r w:rsidDel="00000000" w:rsidR="00000000" w:rsidRPr="00000000">
        <w:rPr>
          <w:rFonts w:ascii="Arial" w:cs="Arial" w:eastAsia="Arial" w:hAnsi="Arial"/>
          <w:rtl w:val="0"/>
        </w:rPr>
        <w:t xml:space="preserve">Mestre J, (2011), La Discrecionalidad para Acusar, Colombia: Ed. Pontificia Universidad Javeriana, Facultad de Ciencias Jurídicas.</w:t>
      </w:r>
    </w:p>
    <w:p w:rsidR="00000000" w:rsidDel="00000000" w:rsidP="00000000" w:rsidRDefault="00000000" w:rsidRPr="00000000" w14:paraId="00000182">
      <w:pPr>
        <w:ind w:firstLine="709"/>
        <w:contextualSpacing w:val="0"/>
        <w:rPr>
          <w:rFonts w:ascii="Arial" w:cs="Arial" w:eastAsia="Arial" w:hAnsi="Arial"/>
        </w:rPr>
      </w:pPr>
      <w:r w:rsidDel="00000000" w:rsidR="00000000" w:rsidRPr="00000000">
        <w:rPr>
          <w:rFonts w:ascii="Arial" w:cs="Arial" w:eastAsia="Arial" w:hAnsi="Arial"/>
          <w:rtl w:val="0"/>
        </w:rPr>
        <w:t xml:space="preserve">Mir S, (2015), Derecho Penal parte General, Barcelona: Ed. Edisofer.</w:t>
      </w:r>
    </w:p>
    <w:p w:rsidR="00000000" w:rsidDel="00000000" w:rsidP="00000000" w:rsidRDefault="00000000" w:rsidRPr="00000000" w14:paraId="00000183">
      <w:pPr>
        <w:ind w:firstLine="709"/>
        <w:contextualSpacing w:val="0"/>
        <w:rPr>
          <w:rFonts w:ascii="Arial" w:cs="Arial" w:eastAsia="Arial" w:hAnsi="Arial"/>
        </w:rPr>
      </w:pPr>
      <w:r w:rsidDel="00000000" w:rsidR="00000000" w:rsidRPr="00000000">
        <w:rPr>
          <w:rFonts w:ascii="Arial" w:cs="Arial" w:eastAsia="Arial" w:hAnsi="Arial"/>
          <w:rtl w:val="0"/>
        </w:rPr>
        <w:t xml:space="preserve">Morales J, (2016), Practica Forense Oral Penal, México: Ed. Rechtikal.</w:t>
      </w:r>
    </w:p>
    <w:p w:rsidR="00000000" w:rsidDel="00000000" w:rsidP="00000000" w:rsidRDefault="00000000" w:rsidRPr="00000000" w14:paraId="00000184">
      <w:pPr>
        <w:ind w:firstLine="709"/>
        <w:contextualSpacing w:val="0"/>
        <w:rPr>
          <w:rFonts w:ascii="Arial" w:cs="Arial" w:eastAsia="Arial" w:hAnsi="Arial"/>
        </w:rPr>
      </w:pPr>
      <w:r w:rsidDel="00000000" w:rsidR="00000000" w:rsidRPr="00000000">
        <w:rPr>
          <w:rFonts w:ascii="Arial" w:cs="Arial" w:eastAsia="Arial" w:hAnsi="Arial"/>
          <w:rtl w:val="0"/>
        </w:rPr>
        <w:t xml:space="preserve">Murillo J, (2016), Sistema Acusatorio Mexicano y Garantías del Proceso Penal, México: Ed. Porrúa.</w:t>
      </w:r>
    </w:p>
    <w:p w:rsidR="00000000" w:rsidDel="00000000" w:rsidP="00000000" w:rsidRDefault="00000000" w:rsidRPr="00000000" w14:paraId="00000185">
      <w:pPr>
        <w:ind w:firstLine="709"/>
        <w:contextualSpacing w:val="0"/>
        <w:rPr>
          <w:rFonts w:ascii="Arial" w:cs="Arial" w:eastAsia="Arial" w:hAnsi="Arial"/>
        </w:rPr>
      </w:pPr>
      <w:r w:rsidDel="00000000" w:rsidR="00000000" w:rsidRPr="00000000">
        <w:rPr>
          <w:rFonts w:ascii="Arial" w:cs="Arial" w:eastAsia="Arial" w:hAnsi="Arial"/>
          <w:rtl w:val="0"/>
        </w:rPr>
        <w:t xml:space="preserve">Nataren C, Ramírez B, (2015), Litigación Oral y Práctica Forense Penal, México: Ed. Oxford.</w:t>
      </w:r>
    </w:p>
    <w:p w:rsidR="00000000" w:rsidDel="00000000" w:rsidP="00000000" w:rsidRDefault="00000000" w:rsidRPr="00000000" w14:paraId="00000186">
      <w:pPr>
        <w:ind w:firstLine="709"/>
        <w:contextualSpacing w:val="0"/>
        <w:rPr>
          <w:rFonts w:ascii="Arial" w:cs="Arial" w:eastAsia="Arial" w:hAnsi="Arial"/>
        </w:rPr>
      </w:pPr>
      <w:r w:rsidDel="00000000" w:rsidR="00000000" w:rsidRPr="00000000">
        <w:rPr>
          <w:rFonts w:ascii="Arial" w:cs="Arial" w:eastAsia="Arial" w:hAnsi="Arial"/>
          <w:rtl w:val="0"/>
        </w:rPr>
        <w:t xml:space="preserve">Ortiz J, (2013), Manual de Juicio Oral, México: Ed. Oxford.</w:t>
      </w:r>
    </w:p>
    <w:p w:rsidR="00000000" w:rsidDel="00000000" w:rsidP="00000000" w:rsidRDefault="00000000" w:rsidRPr="00000000" w14:paraId="00000187">
      <w:pPr>
        <w:ind w:firstLine="709"/>
        <w:contextualSpacing w:val="0"/>
        <w:rPr>
          <w:rFonts w:ascii="Arial" w:cs="Arial" w:eastAsia="Arial" w:hAnsi="Arial"/>
        </w:rPr>
      </w:pPr>
      <w:r w:rsidDel="00000000" w:rsidR="00000000" w:rsidRPr="00000000">
        <w:rPr>
          <w:rFonts w:ascii="Arial" w:cs="Arial" w:eastAsia="Arial" w:hAnsi="Arial"/>
          <w:rtl w:val="0"/>
        </w:rPr>
        <w:t xml:space="preserve">Pastrana J, Benavente H, Nuevo Sistema Penal Acusatorio, México: Ed. Flores.</w:t>
      </w:r>
    </w:p>
    <w:p w:rsidR="00000000" w:rsidDel="00000000" w:rsidP="00000000" w:rsidRDefault="00000000" w:rsidRPr="00000000" w14:paraId="00000188">
      <w:pPr>
        <w:ind w:firstLine="709"/>
        <w:contextualSpacing w:val="0"/>
        <w:rPr>
          <w:rFonts w:ascii="Arial" w:cs="Arial" w:eastAsia="Arial" w:hAnsi="Arial"/>
        </w:rPr>
      </w:pPr>
      <w:r w:rsidDel="00000000" w:rsidR="00000000" w:rsidRPr="00000000">
        <w:rPr>
          <w:rFonts w:ascii="Arial" w:cs="Arial" w:eastAsia="Arial" w:hAnsi="Arial"/>
          <w:rtl w:val="0"/>
        </w:rPr>
        <w:t xml:space="preserve">Pedraza M, (2011), Temas del Proceso Penal Acusatorio, Colombia: Ed. Nueva Jurídica.</w:t>
      </w:r>
    </w:p>
    <w:p w:rsidR="00000000" w:rsidDel="00000000" w:rsidP="00000000" w:rsidRDefault="00000000" w:rsidRPr="00000000" w14:paraId="00000189">
      <w:pPr>
        <w:ind w:firstLine="709"/>
        <w:contextualSpacing w:val="0"/>
        <w:rPr>
          <w:rFonts w:ascii="Arial" w:cs="Arial" w:eastAsia="Arial" w:hAnsi="Arial"/>
        </w:rPr>
      </w:pPr>
      <w:r w:rsidDel="00000000" w:rsidR="00000000" w:rsidRPr="00000000">
        <w:rPr>
          <w:rFonts w:ascii="Arial" w:cs="Arial" w:eastAsia="Arial" w:hAnsi="Arial"/>
          <w:rtl w:val="0"/>
        </w:rPr>
        <w:t xml:space="preserve">Pérez A, (2016), Código Nacional de Procedimientos Penales: teoría y práctica del proceso penal acusatorio, México: Ed. Tirant Lo Blanch.</w:t>
      </w:r>
    </w:p>
    <w:p w:rsidR="00000000" w:rsidDel="00000000" w:rsidP="00000000" w:rsidRDefault="00000000" w:rsidRPr="00000000" w14:paraId="0000018A">
      <w:pPr>
        <w:ind w:firstLine="709"/>
        <w:contextualSpacing w:val="0"/>
        <w:rPr>
          <w:rFonts w:ascii="Arial" w:cs="Arial" w:eastAsia="Arial" w:hAnsi="Arial"/>
        </w:rPr>
      </w:pPr>
      <w:r w:rsidDel="00000000" w:rsidR="00000000" w:rsidRPr="00000000">
        <w:rPr>
          <w:rFonts w:ascii="Arial" w:cs="Arial" w:eastAsia="Arial" w:hAnsi="Arial"/>
          <w:rtl w:val="0"/>
        </w:rPr>
        <w:t xml:space="preserve">Quintino R, (2010), Dolo y Error Funciones Dogmáticas, México: Ed. Flores.</w:t>
      </w:r>
    </w:p>
    <w:p w:rsidR="00000000" w:rsidDel="00000000" w:rsidP="00000000" w:rsidRDefault="00000000" w:rsidRPr="00000000" w14:paraId="0000018B">
      <w:pPr>
        <w:ind w:firstLine="709"/>
        <w:contextualSpacing w:val="0"/>
        <w:rPr>
          <w:rFonts w:ascii="Arial" w:cs="Arial" w:eastAsia="Arial" w:hAnsi="Arial"/>
        </w:rPr>
      </w:pPr>
      <w:r w:rsidDel="00000000" w:rsidR="00000000" w:rsidRPr="00000000">
        <w:rPr>
          <w:rFonts w:ascii="Arial" w:cs="Arial" w:eastAsia="Arial" w:hAnsi="Arial"/>
          <w:rtl w:val="0"/>
        </w:rPr>
        <w:t xml:space="preserve">Reyes J, (2011), El Sistema Acusatorio Adversarial, México: Ed. Porrúa.</w:t>
      </w:r>
    </w:p>
    <w:p w:rsidR="00000000" w:rsidDel="00000000" w:rsidP="00000000" w:rsidRDefault="00000000" w:rsidRPr="00000000" w14:paraId="0000018C">
      <w:pPr>
        <w:ind w:firstLine="709"/>
        <w:contextualSpacing w:val="0"/>
        <w:rPr>
          <w:rFonts w:ascii="Arial" w:cs="Arial" w:eastAsia="Arial" w:hAnsi="Arial"/>
        </w:rPr>
      </w:pPr>
      <w:r w:rsidDel="00000000" w:rsidR="00000000" w:rsidRPr="00000000">
        <w:rPr>
          <w:rFonts w:ascii="Arial" w:cs="Arial" w:eastAsia="Arial" w:hAnsi="Arial"/>
          <w:rtl w:val="0"/>
        </w:rPr>
        <w:t xml:space="preserve">Reynoso R, (2003), Teoría General del Delito de Roberto Reynoso Dávila, México: Ed. Porrúa.</w:t>
      </w:r>
    </w:p>
    <w:p w:rsidR="00000000" w:rsidDel="00000000" w:rsidP="00000000" w:rsidRDefault="00000000" w:rsidRPr="00000000" w14:paraId="0000018D">
      <w:pPr>
        <w:ind w:firstLine="709"/>
        <w:contextualSpacing w:val="0"/>
        <w:rPr>
          <w:rFonts w:ascii="Arial" w:cs="Arial" w:eastAsia="Arial" w:hAnsi="Arial"/>
        </w:rPr>
      </w:pPr>
      <w:r w:rsidDel="00000000" w:rsidR="00000000" w:rsidRPr="00000000">
        <w:rPr>
          <w:rFonts w:ascii="Arial" w:cs="Arial" w:eastAsia="Arial" w:hAnsi="Arial"/>
          <w:rtl w:val="0"/>
        </w:rPr>
        <w:t xml:space="preserve">Sabogal M, Carvajal J, (2013), El Juicio Oral en el Sistema Penal Acusatorio Colombiano, Colombia: Ed. Grupo Editorial Ibañez.</w:t>
      </w:r>
    </w:p>
    <w:p w:rsidR="00000000" w:rsidDel="00000000" w:rsidP="00000000" w:rsidRDefault="00000000" w:rsidRPr="00000000" w14:paraId="0000018E">
      <w:pPr>
        <w:ind w:firstLine="709"/>
        <w:contextualSpacing w:val="0"/>
        <w:rPr>
          <w:rFonts w:ascii="Arial" w:cs="Arial" w:eastAsia="Arial" w:hAnsi="Arial"/>
        </w:rPr>
      </w:pPr>
      <w:r w:rsidDel="00000000" w:rsidR="00000000" w:rsidRPr="00000000">
        <w:rPr>
          <w:rFonts w:ascii="Arial" w:cs="Arial" w:eastAsia="Arial" w:hAnsi="Arial"/>
          <w:rtl w:val="0"/>
        </w:rPr>
        <w:t xml:space="preserve">Silva J, (2015), Derecho Penal. Parte Especial, Barcelona: Ed. Atelier.</w:t>
      </w:r>
    </w:p>
    <w:p w:rsidR="00000000" w:rsidDel="00000000" w:rsidP="00000000" w:rsidRDefault="00000000" w:rsidRPr="00000000" w14:paraId="0000018F">
      <w:pPr>
        <w:ind w:firstLine="709"/>
        <w:contextualSpacing w:val="0"/>
        <w:rPr>
          <w:rFonts w:ascii="Arial" w:cs="Arial" w:eastAsia="Arial" w:hAnsi="Arial"/>
        </w:rPr>
      </w:pPr>
      <w:r w:rsidDel="00000000" w:rsidR="00000000" w:rsidRPr="00000000">
        <w:rPr>
          <w:rFonts w:ascii="Arial" w:cs="Arial" w:eastAsia="Arial" w:hAnsi="Arial"/>
          <w:rtl w:val="0"/>
        </w:rPr>
        <w:t xml:space="preserve">Uribe A, (2016), Derecho Penal Contemporáneo, México: Ed. Flores.</w:t>
      </w:r>
    </w:p>
    <w:p w:rsidR="00000000" w:rsidDel="00000000" w:rsidP="00000000" w:rsidRDefault="00000000" w:rsidRPr="00000000" w14:paraId="00000190">
      <w:pPr>
        <w:ind w:firstLine="709"/>
        <w:contextualSpacing w:val="0"/>
        <w:rPr>
          <w:rFonts w:ascii="Arial" w:cs="Arial" w:eastAsia="Arial" w:hAnsi="Arial"/>
        </w:rPr>
      </w:pPr>
      <w:r w:rsidDel="00000000" w:rsidR="00000000" w:rsidRPr="00000000">
        <w:rPr>
          <w:rFonts w:ascii="Arial" w:cs="Arial" w:eastAsia="Arial" w:hAnsi="Arial"/>
          <w:rtl w:val="0"/>
        </w:rPr>
        <w:t xml:space="preserve">Valenzuela W, (2004), Derecho Penal parte general, delito y Estado, Guatemala: Ed. Universitaria.</w:t>
      </w:r>
    </w:p>
    <w:p w:rsidR="00000000" w:rsidDel="00000000" w:rsidP="00000000" w:rsidRDefault="00000000" w:rsidRPr="00000000" w14:paraId="00000191">
      <w:pPr>
        <w:ind w:firstLine="709"/>
        <w:contextualSpacing w:val="0"/>
        <w:rPr>
          <w:rFonts w:ascii="Arial" w:cs="Arial" w:eastAsia="Arial" w:hAnsi="Arial"/>
        </w:rPr>
      </w:pPr>
      <w:r w:rsidDel="00000000" w:rsidR="00000000" w:rsidRPr="00000000">
        <w:rPr>
          <w:rFonts w:ascii="Arial" w:cs="Arial" w:eastAsia="Arial" w:hAnsi="Arial"/>
          <w:rtl w:val="0"/>
        </w:rPr>
        <w:t xml:space="preserve">Vela S, (2004), Culpabilidad Inculpabilidad Teoría del Delito, México: Ed. Trillas.</w:t>
      </w:r>
    </w:p>
    <w:p w:rsidR="00000000" w:rsidDel="00000000" w:rsidP="00000000" w:rsidRDefault="00000000" w:rsidRPr="00000000" w14:paraId="00000192">
      <w:pPr>
        <w:ind w:firstLine="709"/>
        <w:contextualSpacing w:val="0"/>
        <w:rPr>
          <w:rFonts w:ascii="Arial" w:cs="Arial" w:eastAsia="Arial" w:hAnsi="Arial"/>
        </w:rPr>
      </w:pPr>
      <w:r w:rsidDel="00000000" w:rsidR="00000000" w:rsidRPr="00000000">
        <w:rPr>
          <w:rFonts w:ascii="Arial" w:cs="Arial" w:eastAsia="Arial" w:hAnsi="Arial"/>
          <w:rtl w:val="0"/>
        </w:rPr>
        <w:t xml:space="preserve">Villareal P, (2001), Culpabilidad y Pena, México: Ed. Porrúa.</w:t>
      </w:r>
    </w:p>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08"/>
        <w:contextualSpacing w:val="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08"/>
        <w:contextualSpacing w:val="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708"/>
        <w:contextualSpacing w:val="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contextualSpacing w:val="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PLANEACION POR SEMANAS (Ver Anexo V)</w:t>
      </w:r>
    </w:p>
    <w:p w:rsidR="00000000" w:rsidDel="00000000" w:rsidP="00000000" w:rsidRDefault="00000000" w:rsidRPr="00000000" w14:paraId="00000197">
      <w:pPr>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98">
      <w:pPr>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99">
      <w:pPr>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9A">
      <w:pPr>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9B">
      <w:pPr>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9C">
      <w:pPr>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9D">
      <w:pPr>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9E">
      <w:pPr>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9F">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A0">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A1">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A2">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A3">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A4">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A5">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A6">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A7">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A8">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A9">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AA">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AB">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AC">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AD">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AE">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AF">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B0">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1B1">
      <w:pPr>
        <w:contextualSpacing w:val="0"/>
        <w:jc w:val="center"/>
        <w:rPr>
          <w:rFonts w:ascii="Arial" w:cs="Arial" w:eastAsia="Arial" w:hAnsi="Arial"/>
          <w:b w:val="1"/>
          <w:color w:val="000000"/>
          <w:sz w:val="40"/>
          <w:szCs w:val="40"/>
        </w:rPr>
      </w:pPr>
      <w:r w:rsidDel="00000000" w:rsidR="00000000" w:rsidRPr="00000000">
        <w:rPr>
          <w:rFonts w:ascii="Arial" w:cs="Arial" w:eastAsia="Arial" w:hAnsi="Arial"/>
          <w:b w:val="1"/>
          <w:color w:val="000000"/>
          <w:sz w:val="40"/>
          <w:szCs w:val="40"/>
          <w:rtl w:val="0"/>
        </w:rPr>
        <w:t xml:space="preserve">ANEXO I</w:t>
      </w:r>
    </w:p>
    <w:p w:rsidR="00000000" w:rsidDel="00000000" w:rsidP="00000000" w:rsidRDefault="00000000" w:rsidRPr="00000000" w14:paraId="000001B2">
      <w:pPr>
        <w:contextualSpacing w:val="0"/>
        <w:jc w:val="center"/>
        <w:rPr>
          <w:rFonts w:ascii="Arial" w:cs="Arial" w:eastAsia="Arial" w:hAnsi="Arial"/>
          <w:b w:val="1"/>
          <w:color w:val="000000"/>
          <w:sz w:val="40"/>
          <w:szCs w:val="40"/>
        </w:rPr>
      </w:pPr>
      <w:r w:rsidDel="00000000" w:rsidR="00000000" w:rsidRPr="00000000">
        <w:rPr>
          <w:rFonts w:ascii="Arial" w:cs="Arial" w:eastAsia="Arial" w:hAnsi="Arial"/>
          <w:b w:val="1"/>
          <w:color w:val="000000"/>
          <w:sz w:val="40"/>
          <w:szCs w:val="40"/>
          <w:rtl w:val="0"/>
        </w:rPr>
        <w:t xml:space="preserve">DESCRIPCIÓN DE ACTIVIDADES</w:t>
      </w:r>
    </w:p>
    <w:p w:rsidR="00000000" w:rsidDel="00000000" w:rsidP="00000000" w:rsidRDefault="00000000" w:rsidRPr="00000000" w14:paraId="000001B3">
      <w:pPr>
        <w:contextualSpacing w:val="0"/>
        <w:jc w:val="center"/>
        <w:rPr>
          <w:rFonts w:ascii="Arial" w:cs="Arial" w:eastAsia="Arial" w:hAnsi="Arial"/>
          <w:color w:val="000000"/>
        </w:rPr>
      </w:pPr>
      <w:r w:rsidDel="00000000" w:rsidR="00000000" w:rsidRPr="00000000">
        <w:rPr>
          <w:rFonts w:ascii="Arial" w:cs="Arial" w:eastAsia="Arial" w:hAnsi="Arial"/>
          <w:color w:val="000000"/>
          <w:rtl w:val="0"/>
        </w:rPr>
        <w:t xml:space="preserve">(Información disponible en Cronograma -archivo excel-)</w:t>
      </w:r>
    </w:p>
    <w:p w:rsidR="00000000" w:rsidDel="00000000" w:rsidP="00000000" w:rsidRDefault="00000000" w:rsidRPr="00000000" w14:paraId="000001B4">
      <w:pPr>
        <w:contextualSpacing w:val="0"/>
        <w:jc w:val="left"/>
        <w:rPr>
          <w:rFonts w:ascii="Arial" w:cs="Arial" w:eastAsia="Arial" w:hAnsi="Arial"/>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B5">
      <w:pPr>
        <w:contextualSpacing w:val="0"/>
        <w:jc w:val="left"/>
        <w:rPr>
          <w:rFonts w:ascii="Arial" w:cs="Arial" w:eastAsia="Arial" w:hAnsi="Arial"/>
          <w:b w:val="1"/>
          <w:color w:val="000000"/>
        </w:rPr>
      </w:pPr>
      <w:r w:rsidDel="00000000" w:rsidR="00000000" w:rsidRPr="00000000">
        <w:rPr>
          <w:rtl w:val="0"/>
        </w:rPr>
      </w:r>
    </w:p>
    <w:tbl>
      <w:tblPr>
        <w:tblStyle w:val="Table13"/>
        <w:tblW w:w="9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
        <w:gridCol w:w="403"/>
        <w:gridCol w:w="543"/>
        <w:gridCol w:w="4355"/>
        <w:gridCol w:w="2476"/>
        <w:gridCol w:w="1718"/>
        <w:tblGridChange w:id="0">
          <w:tblGrid>
            <w:gridCol w:w="467"/>
            <w:gridCol w:w="403"/>
            <w:gridCol w:w="543"/>
            <w:gridCol w:w="4355"/>
            <w:gridCol w:w="2476"/>
            <w:gridCol w:w="1718"/>
          </w:tblGrid>
        </w:tblGridChange>
      </w:tblGrid>
      <w:tr>
        <w:trPr>
          <w:trHeight w:val="1800" w:hRule="atLeast"/>
        </w:trPr>
        <w:tc>
          <w:tcPr/>
          <w:p w:rsidR="00000000" w:rsidDel="00000000" w:rsidP="00000000" w:rsidRDefault="00000000" w:rsidRPr="00000000" w14:paraId="000001B6">
            <w:pPr>
              <w:ind w:left="113" w:right="113"/>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SEMANA / SESIÓN</w:t>
            </w:r>
          </w:p>
        </w:tc>
        <w:tc>
          <w:tcPr/>
          <w:p w:rsidR="00000000" w:rsidDel="00000000" w:rsidP="00000000" w:rsidRDefault="00000000" w:rsidRPr="00000000" w14:paraId="000001B7">
            <w:pPr>
              <w:ind w:left="113" w:right="113"/>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ITERACIÓN MÈTODO DE CASO</w:t>
            </w:r>
          </w:p>
        </w:tc>
        <w:tc>
          <w:tcPr/>
          <w:p w:rsidR="00000000" w:rsidDel="00000000" w:rsidP="00000000" w:rsidRDefault="00000000" w:rsidRPr="00000000" w14:paraId="000001B8">
            <w:pPr>
              <w:ind w:left="113" w:right="113"/>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FASE DE LA ITERACIÓN</w:t>
            </w:r>
          </w:p>
        </w:tc>
        <w:tc>
          <w:tcPr/>
          <w:p w:rsidR="00000000" w:rsidDel="00000000" w:rsidP="00000000" w:rsidRDefault="00000000" w:rsidRPr="00000000" w14:paraId="000001B9">
            <w:pPr>
              <w:ind w:left="113" w:right="113"/>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ACTIVIDAD</w:t>
            </w:r>
          </w:p>
        </w:tc>
        <w:tc>
          <w:tcPr/>
          <w:p w:rsidR="00000000" w:rsidDel="00000000" w:rsidP="00000000" w:rsidRDefault="00000000" w:rsidRPr="00000000" w14:paraId="000001BA">
            <w:pPr>
              <w:ind w:left="113" w:right="113"/>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ENTREGABLES</w:t>
            </w:r>
          </w:p>
        </w:tc>
        <w:tc>
          <w:tcPr/>
          <w:p w:rsidR="00000000" w:rsidDel="00000000" w:rsidP="00000000" w:rsidRDefault="00000000" w:rsidRPr="00000000" w14:paraId="000001BB">
            <w:pPr>
              <w:ind w:left="113" w:right="113"/>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RUBRICA DE EVALUACIÓN</w:t>
            </w:r>
          </w:p>
        </w:tc>
      </w:tr>
      <w:tr>
        <w:trPr>
          <w:trHeight w:val="2680" w:hRule="atLeast"/>
        </w:trPr>
        <w:tc>
          <w:tcPr>
            <w:vMerge w:val="restart"/>
          </w:tcPr>
          <w:p w:rsidR="00000000" w:rsidDel="00000000" w:rsidP="00000000" w:rsidRDefault="00000000" w:rsidRPr="00000000" w14:paraId="000001BC">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1     </w:t>
            </w:r>
          </w:p>
        </w:tc>
        <w:tc>
          <w:tcPr>
            <w:vMerge w:val="restart"/>
          </w:tcPr>
          <w:p w:rsidR="00000000" w:rsidDel="00000000" w:rsidP="00000000" w:rsidRDefault="00000000" w:rsidRPr="00000000" w14:paraId="000001BD">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I-1</w:t>
            </w:r>
          </w:p>
        </w:tc>
        <w:tc>
          <w:tcPr>
            <w:vMerge w:val="restart"/>
          </w:tcPr>
          <w:p w:rsidR="00000000" w:rsidDel="00000000" w:rsidP="00000000" w:rsidRDefault="00000000" w:rsidRPr="00000000" w14:paraId="000001BE">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L</w:t>
            </w:r>
          </w:p>
        </w:tc>
        <w:tc>
          <w:tcPr/>
          <w:p w:rsidR="00000000" w:rsidDel="00000000" w:rsidP="00000000" w:rsidRDefault="00000000" w:rsidRPr="00000000" w14:paraId="000001BF">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Encuadre del curso.En exposición en formato digital, el Profesor dará a conocer el "Caso Rubí Marisol", una vez hecho lo anterior, y cuestionará cuales fueron las Leyes Federales y Tratados Internacionales, así como leyes secundarias vulneradas. Cerrará la exposición con una sesión de preguntas y respuestas, con la finalidad de que se haya comprendido. </w:t>
            </w:r>
            <w:r w:rsidDel="00000000" w:rsidR="00000000" w:rsidRPr="00000000">
              <w:rPr>
                <w:rFonts w:ascii="Arial Narrow" w:cs="Arial Narrow" w:eastAsia="Arial Narrow" w:hAnsi="Arial Narrow"/>
                <w:b w:val="1"/>
                <w:color w:val="000000"/>
                <w:sz w:val="16"/>
                <w:szCs w:val="16"/>
                <w:u w:val="single"/>
                <w:rtl w:val="0"/>
              </w:rPr>
              <w:t xml:space="preserve">Que sea una introducción por el profesor.</w:t>
            </w:r>
            <w:r w:rsidDel="00000000" w:rsidR="00000000" w:rsidRPr="00000000">
              <w:rPr>
                <w:rtl w:val="0"/>
              </w:rPr>
            </w:r>
          </w:p>
        </w:tc>
        <w:tc>
          <w:tcPr/>
          <w:p w:rsidR="00000000" w:rsidDel="00000000" w:rsidP="00000000" w:rsidRDefault="00000000" w:rsidRPr="00000000" w14:paraId="000001C0">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Mapa Conceptual. Elaborado por cada alumno. Este trabajo no se considerará un entregable, ya que será introductorio básico, de acuerdo a los conocimientos previos del caso</w:t>
            </w:r>
          </w:p>
        </w:tc>
        <w:tc>
          <w:tcPr>
            <w:vMerge w:val="restart"/>
          </w:tcPr>
          <w:p w:rsidR="00000000" w:rsidDel="00000000" w:rsidP="00000000" w:rsidRDefault="00000000" w:rsidRPr="00000000" w14:paraId="000001C1">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Sin evaluación </w:t>
            </w:r>
          </w:p>
        </w:tc>
      </w:tr>
      <w:tr>
        <w:trPr>
          <w:trHeight w:val="2600" w:hRule="atLeast"/>
        </w:trPr>
        <w:tc>
          <w:tcPr>
            <w:vMerge w:val="continue"/>
          </w:tcPr>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p w:rsidR="00000000" w:rsidDel="00000000" w:rsidP="00000000" w:rsidRDefault="00000000" w:rsidRPr="00000000" w14:paraId="000001C5">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Recapitulación diagnóstica. A continuación el grupo se reunirá en equipos de tres a cuatro personas libremente; la información antes dada la socializaran e intercambiaran puntos de vista, con la finalidad de familiarizarse con el caso histórica y jurídicamente, además identificará los saberes necesarios, es decir lo que requieren investigar, y  tengan mentalmente un orden histórico–jurídico de los hechos y realicen una relación de las normas y artículos posiblemente vulnerados.</w:t>
            </w:r>
          </w:p>
        </w:tc>
        <w:tc>
          <w:tcPr/>
          <w:p w:rsidR="00000000" w:rsidDel="00000000" w:rsidP="00000000" w:rsidRDefault="00000000" w:rsidRPr="00000000" w14:paraId="000001C6">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 </w:t>
            </w:r>
          </w:p>
        </w:tc>
        <w:tc>
          <w:tcPr>
            <w:vMerge w:val="continue"/>
          </w:tcPr>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r>
      <w:tr>
        <w:trPr>
          <w:trHeight w:val="2020" w:hRule="atLeast"/>
        </w:trPr>
        <w:tc>
          <w:tcPr>
            <w:vMerge w:val="continue"/>
          </w:tcPr>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p w:rsidR="00000000" w:rsidDel="00000000" w:rsidP="00000000" w:rsidRDefault="00000000" w:rsidRPr="00000000" w14:paraId="000001CB">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Introducción y contexto del caso "Caso Rubí Marisol". En equipos expondrán ante el grupo la información de lo que saben del caso y lo que requieren investigar para ampliar el conocimiento del mismo y sus aspectos jurídicos</w:t>
            </w:r>
          </w:p>
        </w:tc>
        <w:tc>
          <w:tcPr/>
          <w:p w:rsidR="00000000" w:rsidDel="00000000" w:rsidP="00000000" w:rsidRDefault="00000000" w:rsidRPr="00000000" w14:paraId="000001CC">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 </w:t>
            </w:r>
          </w:p>
        </w:tc>
        <w:tc>
          <w:tcPr>
            <w:vMerge w:val="continue"/>
          </w:tcPr>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r>
      <w:tr>
        <w:trPr>
          <w:trHeight w:val="4320" w:hRule="atLeast"/>
        </w:trPr>
        <w:tc>
          <w:tcPr/>
          <w:p w:rsidR="00000000" w:rsidDel="00000000" w:rsidP="00000000" w:rsidRDefault="00000000" w:rsidRPr="00000000" w14:paraId="000001CE">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1.5</w:t>
            </w:r>
          </w:p>
        </w:tc>
        <w:tc>
          <w:tcPr>
            <w:vMerge w:val="continue"/>
          </w:tcPr>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color w:val="000000"/>
                <w:sz w:val="16"/>
                <w:szCs w:val="16"/>
              </w:rPr>
            </w:pPr>
            <w:r w:rsidDel="00000000" w:rsidR="00000000" w:rsidRPr="00000000">
              <w:rPr>
                <w:rtl w:val="0"/>
              </w:rPr>
            </w:r>
          </w:p>
        </w:tc>
        <w:tc>
          <w:tcPr/>
          <w:p w:rsidR="00000000" w:rsidDel="00000000" w:rsidP="00000000" w:rsidRDefault="00000000" w:rsidRPr="00000000" w14:paraId="000001D1">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Lectura e investigación libre del "Caso Rubí Marisol". Cada alumno investigará del caso en internet (Supremo Tribunal de Justicia del Estado de Chihuahua, Suprema Corte de Justicia de la Nación, "con el objetivo de revisar las resoluciones emitidas") diferentes medios de comunicación: (periódicos: El Universal, El Reforma, Locales de Chihuahua, Revista Proceso y en la Biblioteca de la Universidad Publica de Chihuahua, asi como de la UNAM.) Substanciandolo además, con lecturas particulares respecto del marco jurídico al que él profesor hizo mención.</w:t>
            </w:r>
          </w:p>
        </w:tc>
        <w:tc>
          <w:tcPr/>
          <w:p w:rsidR="00000000" w:rsidDel="00000000" w:rsidP="00000000" w:rsidRDefault="00000000" w:rsidRPr="00000000" w14:paraId="000001D2">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S1 Sabana. Resumen. De cada fuente que el alumno haya investigado documentara los datos relevantes y realizará un resumen, con la finalidad, de que el caso Rubi, comience a quedar signado en su mente, a partir de lo cual comenzará a reflexionar de forma particular</w:t>
            </w:r>
          </w:p>
        </w:tc>
        <w:tc>
          <w:tcPr/>
          <w:p w:rsidR="00000000" w:rsidDel="00000000" w:rsidP="00000000" w:rsidRDefault="00000000" w:rsidRPr="00000000" w14:paraId="000001D3">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Para recibir los entregables se requiere el registro de la documentación en la sabana. Deberá identificarse la sabana con el nombre del alumno y la descripción de la actividad en el archivo</w:t>
            </w:r>
          </w:p>
        </w:tc>
      </w:tr>
      <w:tr>
        <w:trPr>
          <w:trHeight w:val="5440" w:hRule="atLeast"/>
        </w:trPr>
        <w:tc>
          <w:tcPr>
            <w:vMerge w:val="restart"/>
          </w:tcPr>
          <w:p w:rsidR="00000000" w:rsidDel="00000000" w:rsidP="00000000" w:rsidRDefault="00000000" w:rsidRPr="00000000" w14:paraId="000001D4">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2</w:t>
            </w:r>
          </w:p>
        </w:tc>
        <w:tc>
          <w:tcPr>
            <w:vMerge w:val="continue"/>
          </w:tcPr>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color w:val="000000"/>
                <w:sz w:val="16"/>
                <w:szCs w:val="16"/>
              </w:rPr>
            </w:pPr>
            <w:r w:rsidDel="00000000" w:rsidR="00000000" w:rsidRPr="00000000">
              <w:rPr>
                <w:rtl w:val="0"/>
              </w:rPr>
            </w:r>
          </w:p>
        </w:tc>
        <w:tc>
          <w:tcPr/>
          <w:p w:rsidR="00000000" w:rsidDel="00000000" w:rsidP="00000000" w:rsidRDefault="00000000" w:rsidRPr="00000000" w14:paraId="000001D7">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Análisis de la información, a la luz de los elementos de la teoría del caso. Fáctico, jurídico y probatorio. Los alumnos se reuniran en equipo de manera que el profesor los designe, haran su plantemiento del caso; estableciendo cuales fueron los preceptos jurídicos aplicados e indicarán, de forma suscinta los elementos de prueba que se recabaron.</w:t>
            </w:r>
          </w:p>
        </w:tc>
        <w:tc>
          <w:tcPr/>
          <w:p w:rsidR="00000000" w:rsidDel="00000000" w:rsidP="00000000" w:rsidRDefault="00000000" w:rsidRPr="00000000" w14:paraId="000001D8">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E1. Cuadro sinóptico (en equipo). A partir de la informacion hasta este momento obtenida y del analisis que realice, el alumno realizará un cuadro sinóptico en el cual identificará los elementos de la teoría del caso: fácticos, jurídicos y probatorios. En el caso de los fácticos, se encuentra ya en condiciones de plantearse lo que realmente ocurrio, lo que le permitira conocer a detalle el suceso materia de imputacion penal, por otro lado identificar los hechos relevantes que permitan establecer o no la responsabilidad del imputado. La identificacion de los elementos juridicos le van a permitir conocer: el marco normativo aplicable y la teoria juridica que se utilizo y en un segundo plano analizar los hechos respecto el delito cometido, es decir el tipo penal o si en su caso opera alguna excluyente de responsabilidad; por ultimo teniendo la teoria factica y juridica, el alumno podra deducir las evidencias o material probatorio con que se conto. (algunas ideas tomadas del libro la Defensa en el Sistema Acusatorio; autores Herbert Benavente Chorres... Ed. Flores). </w:t>
            </w:r>
          </w:p>
        </w:tc>
        <w:tc>
          <w:tcPr/>
          <w:p w:rsidR="00000000" w:rsidDel="00000000" w:rsidP="00000000" w:rsidRDefault="00000000" w:rsidRPr="00000000" w14:paraId="000001D9">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Se evaluara  que se hayan expuesto de forma esquemática los elementos de la teoría del caso  Rubí (fáctico, jurídico y probatorio). Calificación de 5 a 10 pts</w:t>
            </w:r>
          </w:p>
        </w:tc>
      </w:tr>
      <w:tr>
        <w:trPr>
          <w:trHeight w:val="900" w:hRule="atLeast"/>
        </w:trPr>
        <w:tc>
          <w:tcPr>
            <w:vMerge w:val="continue"/>
          </w:tcPr>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p w:rsidR="00000000" w:rsidDel="00000000" w:rsidP="00000000" w:rsidRDefault="00000000" w:rsidRPr="00000000" w14:paraId="000001DC">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D</w:t>
            </w:r>
          </w:p>
        </w:tc>
        <w:tc>
          <w:tcPr/>
          <w:p w:rsidR="00000000" w:rsidDel="00000000" w:rsidP="00000000" w:rsidRDefault="00000000" w:rsidRPr="00000000" w14:paraId="000001DD">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Socialización de conclusiones preliminares en plenaria. En grupo identificará que más falta saber. Exposición de los cuadros sinópticos por equipo.</w:t>
            </w:r>
          </w:p>
        </w:tc>
        <w:tc>
          <w:tcPr/>
          <w:p w:rsidR="00000000" w:rsidDel="00000000" w:rsidP="00000000" w:rsidRDefault="00000000" w:rsidRPr="00000000" w14:paraId="000001DE">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 </w:t>
            </w:r>
          </w:p>
        </w:tc>
        <w:tc>
          <w:tcPr/>
          <w:p w:rsidR="00000000" w:rsidDel="00000000" w:rsidP="00000000" w:rsidRDefault="00000000" w:rsidRPr="00000000" w14:paraId="000001DF">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 </w:t>
            </w:r>
          </w:p>
        </w:tc>
      </w:tr>
      <w:tr>
        <w:trPr>
          <w:trHeight w:val="1160" w:hRule="atLeast"/>
        </w:trPr>
        <w:tc>
          <w:tcPr>
            <w:vMerge w:val="continue"/>
          </w:tcPr>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p w:rsidR="00000000" w:rsidDel="00000000" w:rsidP="00000000" w:rsidRDefault="00000000" w:rsidRPr="00000000" w14:paraId="000001E2">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C</w:t>
            </w:r>
          </w:p>
        </w:tc>
        <w:tc>
          <w:tcPr/>
          <w:p w:rsidR="00000000" w:rsidDel="00000000" w:rsidP="00000000" w:rsidRDefault="00000000" w:rsidRPr="00000000" w14:paraId="000001E3">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Cierre de caso. Se concluirá individualmente por parte del alumno</w:t>
            </w:r>
          </w:p>
        </w:tc>
        <w:tc>
          <w:tcPr/>
          <w:p w:rsidR="00000000" w:rsidDel="00000000" w:rsidP="00000000" w:rsidRDefault="00000000" w:rsidRPr="00000000" w14:paraId="000001E4">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Registro en sabana</w:t>
            </w:r>
          </w:p>
        </w:tc>
        <w:tc>
          <w:tcPr/>
          <w:p w:rsidR="00000000" w:rsidDel="00000000" w:rsidP="00000000" w:rsidRDefault="00000000" w:rsidRPr="00000000" w14:paraId="000001E5">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 </w:t>
            </w:r>
          </w:p>
        </w:tc>
      </w:tr>
      <w:tr>
        <w:trPr>
          <w:trHeight w:val="1800" w:hRule="atLeast"/>
        </w:trPr>
        <w:tc>
          <w:tcPr/>
          <w:p w:rsidR="00000000" w:rsidDel="00000000" w:rsidP="00000000" w:rsidRDefault="00000000" w:rsidRPr="00000000" w14:paraId="000001E6">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SEMANA / SESIÓN</w:t>
            </w:r>
          </w:p>
        </w:tc>
        <w:tc>
          <w:tcPr/>
          <w:p w:rsidR="00000000" w:rsidDel="00000000" w:rsidP="00000000" w:rsidRDefault="00000000" w:rsidRPr="00000000" w14:paraId="000001E7">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ITERACIÓN MÈTODO DE CASO</w:t>
            </w:r>
          </w:p>
        </w:tc>
        <w:tc>
          <w:tcPr/>
          <w:p w:rsidR="00000000" w:rsidDel="00000000" w:rsidP="00000000" w:rsidRDefault="00000000" w:rsidRPr="00000000" w14:paraId="000001E8">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FASE DE LA ITERACIÓN</w:t>
            </w:r>
          </w:p>
        </w:tc>
        <w:tc>
          <w:tcPr/>
          <w:p w:rsidR="00000000" w:rsidDel="00000000" w:rsidP="00000000" w:rsidRDefault="00000000" w:rsidRPr="00000000" w14:paraId="000001E9">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ACTIVIDAD</w:t>
            </w:r>
          </w:p>
        </w:tc>
        <w:tc>
          <w:tcPr/>
          <w:p w:rsidR="00000000" w:rsidDel="00000000" w:rsidP="00000000" w:rsidRDefault="00000000" w:rsidRPr="00000000" w14:paraId="000001EA">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ENTREGABLES</w:t>
            </w:r>
          </w:p>
        </w:tc>
        <w:tc>
          <w:tcPr/>
          <w:p w:rsidR="00000000" w:rsidDel="00000000" w:rsidP="00000000" w:rsidRDefault="00000000" w:rsidRPr="00000000" w14:paraId="000001EB">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RUBRICA DE EVALUACIÓN</w:t>
            </w:r>
          </w:p>
        </w:tc>
      </w:tr>
      <w:tr>
        <w:trPr>
          <w:trHeight w:val="2400" w:hRule="atLeast"/>
        </w:trPr>
        <w:tc>
          <w:tcPr/>
          <w:p w:rsidR="00000000" w:rsidDel="00000000" w:rsidP="00000000" w:rsidRDefault="00000000" w:rsidRPr="00000000" w14:paraId="000001EC">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2.5</w:t>
            </w:r>
          </w:p>
        </w:tc>
        <w:tc>
          <w:tcPr>
            <w:vMerge w:val="restart"/>
          </w:tcPr>
          <w:p w:rsidR="00000000" w:rsidDel="00000000" w:rsidP="00000000" w:rsidRDefault="00000000" w:rsidRPr="00000000" w14:paraId="000001ED">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I2</w:t>
            </w:r>
          </w:p>
        </w:tc>
        <w:tc>
          <w:tcPr/>
          <w:p w:rsidR="00000000" w:rsidDel="00000000" w:rsidP="00000000" w:rsidRDefault="00000000" w:rsidRPr="00000000" w14:paraId="000001EE">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L</w:t>
            </w:r>
          </w:p>
        </w:tc>
        <w:tc>
          <w:tcPr/>
          <w:p w:rsidR="00000000" w:rsidDel="00000000" w:rsidP="00000000" w:rsidRDefault="00000000" w:rsidRPr="00000000" w14:paraId="000001EF">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Investigación adicional. Necesaria para establecer el hecho, las pruebas y la normatividad que se aplicó. (Ver el libro "La verdad del caso Rubi" del autor Joel Meneses Hernandez, Ed. Flores Editor, 2011, numero de paginas 297).</w:t>
            </w:r>
          </w:p>
        </w:tc>
        <w:tc>
          <w:tcPr/>
          <w:p w:rsidR="00000000" w:rsidDel="00000000" w:rsidP="00000000" w:rsidRDefault="00000000" w:rsidRPr="00000000" w14:paraId="000001F0">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S1 Sabana. </w:t>
            </w:r>
          </w:p>
        </w:tc>
        <w:tc>
          <w:tcPr/>
          <w:p w:rsidR="00000000" w:rsidDel="00000000" w:rsidP="00000000" w:rsidRDefault="00000000" w:rsidRPr="00000000" w14:paraId="000001F1">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Para recibir los entregables se requiere el registro de la documentación en la sabana. Deberá identificarse la sabana con el nombre del alumno y la descripción de la actividad en el archivo </w:t>
            </w:r>
          </w:p>
        </w:tc>
      </w:tr>
      <w:tr>
        <w:trPr>
          <w:trHeight w:val="1200" w:hRule="atLeast"/>
        </w:trPr>
        <w:tc>
          <w:tcPr>
            <w:vMerge w:val="restart"/>
          </w:tcPr>
          <w:p w:rsidR="00000000" w:rsidDel="00000000" w:rsidP="00000000" w:rsidRDefault="00000000" w:rsidRPr="00000000" w14:paraId="000001F2">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3</w:t>
            </w:r>
          </w:p>
        </w:tc>
        <w:tc>
          <w:tcPr>
            <w:vMerge w:val="continue"/>
          </w:tcPr>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color w:val="000000"/>
                <w:sz w:val="16"/>
                <w:szCs w:val="16"/>
              </w:rPr>
            </w:pPr>
            <w:r w:rsidDel="00000000" w:rsidR="00000000" w:rsidRPr="00000000">
              <w:rPr>
                <w:rtl w:val="0"/>
              </w:rPr>
            </w:r>
          </w:p>
        </w:tc>
        <w:tc>
          <w:tcPr>
            <w:vMerge w:val="restart"/>
          </w:tcPr>
          <w:p w:rsidR="00000000" w:rsidDel="00000000" w:rsidP="00000000" w:rsidRDefault="00000000" w:rsidRPr="00000000" w14:paraId="000001F4">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D</w:t>
            </w:r>
          </w:p>
        </w:tc>
        <w:tc>
          <w:tcPr/>
          <w:p w:rsidR="00000000" w:rsidDel="00000000" w:rsidP="00000000" w:rsidRDefault="00000000" w:rsidRPr="00000000" w14:paraId="000001F5">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Socialización de la investigación. Los alumnos se ordenaran en equipos designados por el profesor, socializaran la informacion</w:t>
            </w:r>
          </w:p>
        </w:tc>
        <w:tc>
          <w:tcPr/>
          <w:p w:rsidR="00000000" w:rsidDel="00000000" w:rsidP="00000000" w:rsidRDefault="00000000" w:rsidRPr="00000000" w14:paraId="000001F6">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 </w:t>
            </w:r>
          </w:p>
        </w:tc>
        <w:tc>
          <w:tcPr/>
          <w:p w:rsidR="00000000" w:rsidDel="00000000" w:rsidP="00000000" w:rsidRDefault="00000000" w:rsidRPr="00000000" w14:paraId="000001F7">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 </w:t>
            </w:r>
          </w:p>
        </w:tc>
      </w:tr>
      <w:tr>
        <w:trPr>
          <w:trHeight w:val="1440" w:hRule="atLeast"/>
        </w:trPr>
        <w:tc>
          <w:tcPr>
            <w:vMerge w:val="continue"/>
          </w:tcPr>
          <w:p w:rsidR="00000000" w:rsidDel="00000000" w:rsidP="00000000" w:rsidRDefault="00000000" w:rsidRPr="00000000" w14:paraId="000001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p w:rsidR="00000000" w:rsidDel="00000000" w:rsidP="00000000" w:rsidRDefault="00000000" w:rsidRPr="00000000" w14:paraId="000001FB">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 Individualmente construiran su teoria del caso y generaran un Predictamen redactando de acuerdo al Codigo Nacional de Procedimientos Penales y Codigo Penal para el Estado de Jalisco</w:t>
            </w:r>
          </w:p>
        </w:tc>
        <w:tc>
          <w:tcPr/>
          <w:p w:rsidR="00000000" w:rsidDel="00000000" w:rsidP="00000000" w:rsidRDefault="00000000" w:rsidRPr="00000000" w14:paraId="000001FC">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 </w:t>
            </w:r>
          </w:p>
        </w:tc>
        <w:tc>
          <w:tcPr/>
          <w:p w:rsidR="00000000" w:rsidDel="00000000" w:rsidP="00000000" w:rsidRDefault="00000000" w:rsidRPr="00000000" w14:paraId="000001FD">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 </w:t>
            </w:r>
          </w:p>
        </w:tc>
      </w:tr>
      <w:tr>
        <w:trPr>
          <w:trHeight w:val="1680" w:hRule="atLeast"/>
        </w:trPr>
        <w:tc>
          <w:tcPr>
            <w:vMerge w:val="continue"/>
          </w:tcPr>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p w:rsidR="00000000" w:rsidDel="00000000" w:rsidP="00000000" w:rsidRDefault="00000000" w:rsidRPr="00000000" w14:paraId="00000201">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Se socializa los Predictamenes individuales y se elige o construye un Predictamen en equipo. Que se expondrá y será sujeto a observaciones</w:t>
            </w:r>
          </w:p>
        </w:tc>
        <w:tc>
          <w:tcPr/>
          <w:p w:rsidR="00000000" w:rsidDel="00000000" w:rsidP="00000000" w:rsidRDefault="00000000" w:rsidRPr="00000000" w14:paraId="00000202">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E2. Elaboración de la teoría del caso en equipo identificando elementos fácticos, jurídicos y probatorios; en equipo. La cual presentarán en formato digital</w:t>
            </w:r>
          </w:p>
        </w:tc>
        <w:tc>
          <w:tcPr/>
          <w:p w:rsidR="00000000" w:rsidDel="00000000" w:rsidP="00000000" w:rsidRDefault="00000000" w:rsidRPr="00000000" w14:paraId="00000203">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Presentación digital del trabajo en equipo (elaboración de la Teoría del caso identificando los elementos fáctico, jurídico y probatorio). Calificación de 5 a 10 pts.</w:t>
            </w:r>
          </w:p>
        </w:tc>
      </w:tr>
      <w:tr>
        <w:trPr>
          <w:trHeight w:val="2040" w:hRule="atLeast"/>
        </w:trPr>
        <w:tc>
          <w:tcPr>
            <w:vMerge w:val="continue"/>
          </w:tcPr>
          <w:p w:rsidR="00000000" w:rsidDel="00000000" w:rsidP="00000000" w:rsidRDefault="00000000" w:rsidRPr="00000000" w14:paraId="000002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2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p w:rsidR="00000000" w:rsidDel="00000000" w:rsidP="00000000" w:rsidRDefault="00000000" w:rsidRPr="00000000" w14:paraId="00000206">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 </w:t>
            </w:r>
          </w:p>
        </w:tc>
        <w:tc>
          <w:tcPr/>
          <w:p w:rsidR="00000000" w:rsidDel="00000000" w:rsidP="00000000" w:rsidRDefault="00000000" w:rsidRPr="00000000" w14:paraId="00000207">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Presentación del Predictamen en  equipo con exposiciones creadas en medios dígitales, cada equipo contara con 10 a 15 minutos a manera de proyección de casos, habieno hecho un analisis objetivos y dara a conocer los elementos que sirvieron para construir su caso.</w:t>
            </w:r>
          </w:p>
        </w:tc>
        <w:tc>
          <w:tcPr/>
          <w:p w:rsidR="00000000" w:rsidDel="00000000" w:rsidP="00000000" w:rsidRDefault="00000000" w:rsidRPr="00000000" w14:paraId="00000208">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 </w:t>
            </w:r>
          </w:p>
        </w:tc>
        <w:tc>
          <w:tcPr/>
          <w:p w:rsidR="00000000" w:rsidDel="00000000" w:rsidP="00000000" w:rsidRDefault="00000000" w:rsidRPr="00000000" w14:paraId="00000209">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 </w:t>
            </w:r>
          </w:p>
        </w:tc>
      </w:tr>
      <w:tr>
        <w:trPr>
          <w:trHeight w:val="1740" w:hRule="atLeast"/>
        </w:trPr>
        <w:tc>
          <w:tcPr>
            <w:vMerge w:val="continue"/>
          </w:tcPr>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p w:rsidR="00000000" w:rsidDel="00000000" w:rsidP="00000000" w:rsidRDefault="00000000" w:rsidRPr="00000000" w14:paraId="0000020C">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C</w:t>
            </w:r>
          </w:p>
        </w:tc>
        <w:tc>
          <w:tcPr/>
          <w:p w:rsidR="00000000" w:rsidDel="00000000" w:rsidP="00000000" w:rsidRDefault="00000000" w:rsidRPr="00000000" w14:paraId="0000020D">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Cierre de caso. Se concluirá individualmente por parte del alumno</w:t>
            </w:r>
          </w:p>
        </w:tc>
        <w:tc>
          <w:tcPr/>
          <w:p w:rsidR="00000000" w:rsidDel="00000000" w:rsidP="00000000" w:rsidRDefault="00000000" w:rsidRPr="00000000" w14:paraId="0000020E">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S1. Sabana 1.</w:t>
            </w:r>
          </w:p>
        </w:tc>
        <w:tc>
          <w:tcPr/>
          <w:p w:rsidR="00000000" w:rsidDel="00000000" w:rsidP="00000000" w:rsidRDefault="00000000" w:rsidRPr="00000000" w14:paraId="0000020F">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Para recibir los entregables se requiere el registro de la documentación en la sabana. </w:t>
            </w:r>
          </w:p>
        </w:tc>
      </w:tr>
      <w:tr>
        <w:trPr>
          <w:trHeight w:val="1120" w:hRule="atLeast"/>
        </w:trPr>
        <w:tc>
          <w:tcPr>
            <w:vMerge w:val="continue"/>
          </w:tcPr>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p w:rsidR="00000000" w:rsidDel="00000000" w:rsidP="00000000" w:rsidRDefault="00000000" w:rsidRPr="00000000" w14:paraId="00000212">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 </w:t>
            </w:r>
          </w:p>
        </w:tc>
        <w:tc>
          <w:tcPr/>
          <w:p w:rsidR="00000000" w:rsidDel="00000000" w:rsidP="00000000" w:rsidRDefault="00000000" w:rsidRPr="00000000" w14:paraId="00000213">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Asignación de roles: defensor y Ministerio Público, el profesor explicará aquí claramente lo que se pretende "representar el caso en una audiencia"</w:t>
            </w:r>
          </w:p>
        </w:tc>
        <w:tc>
          <w:tcPr/>
          <w:p w:rsidR="00000000" w:rsidDel="00000000" w:rsidP="00000000" w:rsidRDefault="00000000" w:rsidRPr="00000000" w14:paraId="00000214">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 </w:t>
            </w:r>
          </w:p>
        </w:tc>
        <w:tc>
          <w:tcPr/>
          <w:p w:rsidR="00000000" w:rsidDel="00000000" w:rsidP="00000000" w:rsidRDefault="00000000" w:rsidRPr="00000000" w14:paraId="00000215">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 </w:t>
            </w:r>
          </w:p>
        </w:tc>
      </w:tr>
      <w:tr>
        <w:trPr>
          <w:trHeight w:val="300" w:hRule="atLeast"/>
        </w:trPr>
        <w:tc>
          <w:tcPr>
            <w:vMerge w:val="restart"/>
          </w:tcPr>
          <w:p w:rsidR="00000000" w:rsidDel="00000000" w:rsidP="00000000" w:rsidRDefault="00000000" w:rsidRPr="00000000" w14:paraId="00000216">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3.5</w:t>
            </w:r>
          </w:p>
        </w:tc>
        <w:tc>
          <w:tcPr>
            <w:vMerge w:val="restart"/>
          </w:tcPr>
          <w:p w:rsidR="00000000" w:rsidDel="00000000" w:rsidP="00000000" w:rsidRDefault="00000000" w:rsidRPr="00000000" w14:paraId="00000217">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I-3</w:t>
            </w:r>
          </w:p>
        </w:tc>
        <w:tc>
          <w:tcPr>
            <w:vMerge w:val="restart"/>
          </w:tcPr>
          <w:p w:rsidR="00000000" w:rsidDel="00000000" w:rsidP="00000000" w:rsidRDefault="00000000" w:rsidRPr="00000000" w14:paraId="00000218">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L</w:t>
            </w:r>
          </w:p>
        </w:tc>
        <w:tc>
          <w:tcPr>
            <w:vMerge w:val="restart"/>
          </w:tcPr>
          <w:p w:rsidR="00000000" w:rsidDel="00000000" w:rsidP="00000000" w:rsidRDefault="00000000" w:rsidRPr="00000000" w14:paraId="00000219">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Ajustar la Teoría del caso con la normatividad vigente de acuerdo al rol asignado, Código Nacional de Procedimientos Penales y el Código Penal para el Estado de Jalisco</w:t>
            </w:r>
          </w:p>
        </w:tc>
        <w:tc>
          <w:tcPr>
            <w:vMerge w:val="restart"/>
          </w:tcPr>
          <w:p w:rsidR="00000000" w:rsidDel="00000000" w:rsidP="00000000" w:rsidRDefault="00000000" w:rsidRPr="00000000" w14:paraId="0000021A">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S2. E3: Formular la Teoría del Caso a los efectos de la normatividad vigente, de acuerdo al rol asignado </w:t>
            </w:r>
          </w:p>
        </w:tc>
        <w:tc>
          <w:tcPr>
            <w:vMerge w:val="restart"/>
          </w:tcPr>
          <w:p w:rsidR="00000000" w:rsidDel="00000000" w:rsidP="00000000" w:rsidRDefault="00000000" w:rsidRPr="00000000" w14:paraId="0000021B">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Para recibir los entregables se requiere el registro de la documentación en la sabana. • Este entregable se evaluara sin rubrica como participación a elección del profesor</w:t>
              <w:br w:type="textWrapping"/>
              <w:t xml:space="preserve">Deberá identificarse la sábana con el nombre del alumno y la descripción de la actividad en el archivo.</w:t>
            </w:r>
          </w:p>
        </w:tc>
      </w:tr>
      <w:tr>
        <w:trPr>
          <w:trHeight w:val="300" w:hRule="atLeast"/>
        </w:trPr>
        <w:tc>
          <w:tcPr>
            <w:vMerge w:val="continue"/>
          </w:tcPr>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2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r>
      <w:tr>
        <w:trPr>
          <w:trHeight w:val="260" w:hRule="atLeast"/>
        </w:trPr>
        <w:tc>
          <w:tcPr>
            <w:vMerge w:val="continue"/>
          </w:tcPr>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2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r>
      <w:tr>
        <w:trPr>
          <w:trHeight w:val="900" w:hRule="atLeast"/>
        </w:trPr>
        <w:tc>
          <w:tcPr>
            <w:vMerge w:val="continue"/>
          </w:tcPr>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r>
      <w:tr>
        <w:trPr>
          <w:trHeight w:val="360" w:hRule="atLeast"/>
        </w:trPr>
        <w:tc>
          <w:tcPr>
            <w:vMerge w:val="continue"/>
          </w:tcPr>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r>
      <w:tr>
        <w:trPr>
          <w:trHeight w:val="1580" w:hRule="atLeast"/>
        </w:trPr>
        <w:tc>
          <w:tcPr>
            <w:vMerge w:val="restart"/>
          </w:tcPr>
          <w:p w:rsidR="00000000" w:rsidDel="00000000" w:rsidP="00000000" w:rsidRDefault="00000000" w:rsidRPr="00000000" w14:paraId="00000234">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4</w:t>
            </w:r>
          </w:p>
        </w:tc>
        <w:tc>
          <w:tcPr>
            <w:vMerge w:val="continue"/>
          </w:tcPr>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color w:val="000000"/>
                <w:sz w:val="16"/>
                <w:szCs w:val="16"/>
              </w:rPr>
            </w:pPr>
            <w:r w:rsidDel="00000000" w:rsidR="00000000" w:rsidRPr="00000000">
              <w:rPr>
                <w:rtl w:val="0"/>
              </w:rPr>
            </w:r>
          </w:p>
        </w:tc>
        <w:tc>
          <w:tcPr>
            <w:vMerge w:val="restart"/>
          </w:tcPr>
          <w:p w:rsidR="00000000" w:rsidDel="00000000" w:rsidP="00000000" w:rsidRDefault="00000000" w:rsidRPr="00000000" w14:paraId="00000236">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DELIBERACIÓN </w:t>
            </w:r>
          </w:p>
        </w:tc>
        <w:tc>
          <w:tcPr/>
          <w:p w:rsidR="00000000" w:rsidDel="00000000" w:rsidP="00000000" w:rsidRDefault="00000000" w:rsidRPr="00000000" w14:paraId="00000237">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Socialización en equipos con el mismo rol de máximo cinco integrantes, su ajuste de la teoría del caso y se elige una para presentar en grupo </w:t>
            </w:r>
          </w:p>
        </w:tc>
        <w:tc>
          <w:tcPr/>
          <w:p w:rsidR="00000000" w:rsidDel="00000000" w:rsidP="00000000" w:rsidRDefault="00000000" w:rsidRPr="00000000" w14:paraId="00000238">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 </w:t>
            </w:r>
          </w:p>
        </w:tc>
        <w:tc>
          <w:tcPr/>
          <w:p w:rsidR="00000000" w:rsidDel="00000000" w:rsidP="00000000" w:rsidRDefault="00000000" w:rsidRPr="00000000" w14:paraId="00000239">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 </w:t>
            </w:r>
          </w:p>
        </w:tc>
      </w:tr>
      <w:tr>
        <w:trPr>
          <w:trHeight w:val="1240" w:hRule="atLeast"/>
        </w:trPr>
        <w:tc>
          <w:tcPr>
            <w:vMerge w:val="continue"/>
          </w:tcPr>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p w:rsidR="00000000" w:rsidDel="00000000" w:rsidP="00000000" w:rsidRDefault="00000000" w:rsidRPr="00000000" w14:paraId="0000023D">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Selección en grupo de la teoría del caso base para la representación de las etapas del juicio, de acuerdo al rol asignado.</w:t>
            </w:r>
          </w:p>
        </w:tc>
        <w:tc>
          <w:tcPr>
            <w:vMerge w:val="restart"/>
          </w:tcPr>
          <w:p w:rsidR="00000000" w:rsidDel="00000000" w:rsidP="00000000" w:rsidRDefault="00000000" w:rsidRPr="00000000" w14:paraId="0000023E">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 </w:t>
            </w:r>
          </w:p>
        </w:tc>
        <w:tc>
          <w:tcPr>
            <w:vMerge w:val="restart"/>
          </w:tcPr>
          <w:p w:rsidR="00000000" w:rsidDel="00000000" w:rsidP="00000000" w:rsidRDefault="00000000" w:rsidRPr="00000000" w14:paraId="0000023F">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 </w:t>
            </w:r>
          </w:p>
        </w:tc>
      </w:tr>
      <w:tr>
        <w:trPr>
          <w:trHeight w:val="1440" w:hRule="atLeast"/>
        </w:trPr>
        <w:tc>
          <w:tcPr>
            <w:vMerge w:val="continue"/>
          </w:tcPr>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p w:rsidR="00000000" w:rsidDel="00000000" w:rsidP="00000000" w:rsidRDefault="00000000" w:rsidRPr="00000000" w14:paraId="00000243">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Designación de roles para la representación de las etapas del procedimiento. Incluyendo un juez</w:t>
            </w:r>
          </w:p>
        </w:tc>
        <w:tc>
          <w:tcPr>
            <w:vMerge w:val="continue"/>
          </w:tcPr>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color w:val="000000"/>
                <w:sz w:val="16"/>
                <w:szCs w:val="16"/>
              </w:rPr>
            </w:pPr>
            <w:r w:rsidDel="00000000" w:rsidR="00000000" w:rsidRPr="00000000">
              <w:rPr>
                <w:rtl w:val="0"/>
              </w:rPr>
            </w:r>
          </w:p>
        </w:tc>
      </w:tr>
      <w:tr>
        <w:trPr>
          <w:trHeight w:val="1800" w:hRule="atLeast"/>
        </w:trPr>
        <w:tc>
          <w:tcPr/>
          <w:p w:rsidR="00000000" w:rsidDel="00000000" w:rsidP="00000000" w:rsidRDefault="00000000" w:rsidRPr="00000000" w14:paraId="00000246">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SEMANA / SESIÓN</w:t>
            </w:r>
          </w:p>
        </w:tc>
        <w:tc>
          <w:tcPr>
            <w:vMerge w:val="continue"/>
          </w:tcPr>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color w:val="000000"/>
                <w:sz w:val="16"/>
                <w:szCs w:val="16"/>
              </w:rPr>
            </w:pPr>
            <w:r w:rsidDel="00000000" w:rsidR="00000000" w:rsidRPr="00000000">
              <w:rPr>
                <w:rtl w:val="0"/>
              </w:rPr>
            </w:r>
          </w:p>
        </w:tc>
        <w:tc>
          <w:tcPr/>
          <w:p w:rsidR="00000000" w:rsidDel="00000000" w:rsidP="00000000" w:rsidRDefault="00000000" w:rsidRPr="00000000" w14:paraId="00000248">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FASE DE LA ITERACIÓN</w:t>
            </w:r>
          </w:p>
        </w:tc>
        <w:tc>
          <w:tcPr/>
          <w:p w:rsidR="00000000" w:rsidDel="00000000" w:rsidP="00000000" w:rsidRDefault="00000000" w:rsidRPr="00000000" w14:paraId="00000249">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ACTIVIDAD</w:t>
            </w:r>
          </w:p>
        </w:tc>
        <w:tc>
          <w:tcPr/>
          <w:p w:rsidR="00000000" w:rsidDel="00000000" w:rsidP="00000000" w:rsidRDefault="00000000" w:rsidRPr="00000000" w14:paraId="0000024A">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ENTREGABLES</w:t>
            </w:r>
          </w:p>
        </w:tc>
        <w:tc>
          <w:tcPr/>
          <w:p w:rsidR="00000000" w:rsidDel="00000000" w:rsidP="00000000" w:rsidRDefault="00000000" w:rsidRPr="00000000" w14:paraId="0000024B">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RUBRICA DE EVALUACIÓN</w:t>
            </w:r>
          </w:p>
        </w:tc>
      </w:tr>
      <w:tr>
        <w:trPr>
          <w:trHeight w:val="2320" w:hRule="atLeast"/>
        </w:trPr>
        <w:tc>
          <w:tcPr/>
          <w:p w:rsidR="00000000" w:rsidDel="00000000" w:rsidP="00000000" w:rsidRDefault="00000000" w:rsidRPr="00000000" w14:paraId="0000024C">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4.5</w:t>
            </w:r>
          </w:p>
        </w:tc>
        <w:tc>
          <w:tcPr>
            <w:vMerge w:val="continue"/>
          </w:tcPr>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color w:val="000000"/>
                <w:sz w:val="16"/>
                <w:szCs w:val="16"/>
              </w:rPr>
            </w:pPr>
            <w:r w:rsidDel="00000000" w:rsidR="00000000" w:rsidRPr="00000000">
              <w:rPr>
                <w:rtl w:val="0"/>
              </w:rPr>
            </w:r>
          </w:p>
        </w:tc>
        <w:tc>
          <w:tcPr/>
          <w:p w:rsidR="00000000" w:rsidDel="00000000" w:rsidP="00000000" w:rsidRDefault="00000000" w:rsidRPr="00000000" w14:paraId="0000024E">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 </w:t>
            </w:r>
          </w:p>
        </w:tc>
        <w:tc>
          <w:tcPr/>
          <w:p w:rsidR="00000000" w:rsidDel="00000000" w:rsidP="00000000" w:rsidRDefault="00000000" w:rsidRPr="00000000" w14:paraId="0000024F">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Análisis de las formalidades de las etapas del procedimiento penal de acuerdo al Código Nacional de Procedimientos Penales</w:t>
            </w:r>
          </w:p>
        </w:tc>
        <w:tc>
          <w:tcPr/>
          <w:p w:rsidR="00000000" w:rsidDel="00000000" w:rsidP="00000000" w:rsidRDefault="00000000" w:rsidRPr="00000000" w14:paraId="00000250">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E4. Flujograma de las etapas del procedimiento</w:t>
            </w:r>
          </w:p>
        </w:tc>
        <w:tc>
          <w:tcPr/>
          <w:p w:rsidR="00000000" w:rsidDel="00000000" w:rsidP="00000000" w:rsidRDefault="00000000" w:rsidRPr="00000000" w14:paraId="00000251">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E4. Elaboración de Flujograma de las etapas del procedimiento (Investigación, intermedia y juicio). Calificación de 5 a 10 pts.</w:t>
            </w:r>
          </w:p>
        </w:tc>
      </w:tr>
      <w:tr>
        <w:trPr>
          <w:trHeight w:val="2600" w:hRule="atLeast"/>
        </w:trPr>
        <w:tc>
          <w:tcPr>
            <w:vMerge w:val="restart"/>
          </w:tcPr>
          <w:p w:rsidR="00000000" w:rsidDel="00000000" w:rsidP="00000000" w:rsidRDefault="00000000" w:rsidRPr="00000000" w14:paraId="00000252">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5</w:t>
            </w:r>
          </w:p>
        </w:tc>
        <w:tc>
          <w:tcPr>
            <w:vMerge w:val="continue"/>
          </w:tcPr>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color w:val="000000"/>
                <w:sz w:val="16"/>
                <w:szCs w:val="16"/>
              </w:rPr>
            </w:pPr>
            <w:r w:rsidDel="00000000" w:rsidR="00000000" w:rsidRPr="00000000">
              <w:rPr>
                <w:rtl w:val="0"/>
              </w:rPr>
            </w:r>
          </w:p>
        </w:tc>
        <w:tc>
          <w:tcPr/>
          <w:p w:rsidR="00000000" w:rsidDel="00000000" w:rsidP="00000000" w:rsidRDefault="00000000" w:rsidRPr="00000000" w14:paraId="00000254">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L-D</w:t>
            </w:r>
          </w:p>
        </w:tc>
        <w:tc>
          <w:tcPr/>
          <w:p w:rsidR="00000000" w:rsidDel="00000000" w:rsidP="00000000" w:rsidRDefault="00000000" w:rsidRPr="00000000" w14:paraId="00000255">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Diagnóstico situacional de los diferentes videos de las audiencias elaborados por USAID, desde el mismo plantel educativo, cada alumno puede accesar la página web de CUValles en el link de sala de juicios orales, en la cual tendrá disponible los vídeos de las audiencias. Tecnica: audiovisual.</w:t>
            </w:r>
          </w:p>
        </w:tc>
        <w:tc>
          <w:tcPr/>
          <w:p w:rsidR="00000000" w:rsidDel="00000000" w:rsidP="00000000" w:rsidRDefault="00000000" w:rsidRPr="00000000" w14:paraId="00000256">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E5. Identificación de conocimientos y habilidades a fortalecer. Avance. Identificación de conocimientos y habilidades a fortalecer. El estudiante a partir del análisis de los videos deberá de identificar las habilidades que debe fortalecer para lograr las competencias.</w:t>
            </w:r>
          </w:p>
        </w:tc>
        <w:tc>
          <w:tcPr/>
          <w:p w:rsidR="00000000" w:rsidDel="00000000" w:rsidP="00000000" w:rsidRDefault="00000000" w:rsidRPr="00000000" w14:paraId="00000257">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Este entregable se evaluara sin rubrica como participación a elección del profesor. Tomando en consideración si se realizó el diagnostico de  los diferentes videos de las audiencias.</w:t>
            </w:r>
          </w:p>
        </w:tc>
      </w:tr>
      <w:tr>
        <w:trPr>
          <w:trHeight w:val="1020" w:hRule="atLeast"/>
        </w:trPr>
        <w:tc>
          <w:tcPr>
            <w:vMerge w:val="continue"/>
          </w:tcPr>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p w:rsidR="00000000" w:rsidDel="00000000" w:rsidP="00000000" w:rsidRDefault="00000000" w:rsidRPr="00000000" w14:paraId="0000025A">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 </w:t>
            </w:r>
          </w:p>
        </w:tc>
        <w:tc>
          <w:tcPr/>
          <w:p w:rsidR="00000000" w:rsidDel="00000000" w:rsidP="00000000" w:rsidRDefault="00000000" w:rsidRPr="00000000" w14:paraId="0000025B">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Cierre para entregable E5</w:t>
            </w:r>
          </w:p>
        </w:tc>
        <w:tc>
          <w:tcPr/>
          <w:p w:rsidR="00000000" w:rsidDel="00000000" w:rsidP="00000000" w:rsidRDefault="00000000" w:rsidRPr="00000000" w14:paraId="0000025C">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 </w:t>
            </w:r>
          </w:p>
        </w:tc>
        <w:tc>
          <w:tcPr/>
          <w:p w:rsidR="00000000" w:rsidDel="00000000" w:rsidP="00000000" w:rsidRDefault="00000000" w:rsidRPr="00000000" w14:paraId="0000025D">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 </w:t>
            </w:r>
          </w:p>
        </w:tc>
      </w:tr>
      <w:tr>
        <w:trPr>
          <w:trHeight w:val="4620" w:hRule="atLeast"/>
        </w:trPr>
        <w:tc>
          <w:tcPr>
            <w:vMerge w:val="continue"/>
          </w:tcPr>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p w:rsidR="00000000" w:rsidDel="00000000" w:rsidP="00000000" w:rsidRDefault="00000000" w:rsidRPr="00000000" w14:paraId="00000260">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C</w:t>
            </w:r>
          </w:p>
        </w:tc>
        <w:tc>
          <w:tcPr/>
          <w:p w:rsidR="00000000" w:rsidDel="00000000" w:rsidP="00000000" w:rsidRDefault="00000000" w:rsidRPr="00000000" w14:paraId="00000261">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Cierre individual del caso </w:t>
            </w:r>
          </w:p>
        </w:tc>
        <w:tc>
          <w:tcPr/>
          <w:p w:rsidR="00000000" w:rsidDel="00000000" w:rsidP="00000000" w:rsidRDefault="00000000" w:rsidRPr="00000000" w14:paraId="00000262">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S3</w:t>
            </w:r>
          </w:p>
        </w:tc>
        <w:tc>
          <w:tcPr/>
          <w:p w:rsidR="00000000" w:rsidDel="00000000" w:rsidP="00000000" w:rsidRDefault="00000000" w:rsidRPr="00000000" w14:paraId="00000263">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Lecciones aprendidas. Reporte de progreso en la práctica de las audiencias, de acuerdo al instrumento de evaluación diseñado por el docente, en donde se evaluara: Argumentación jurídica, expresión oral, formalidades de vestuario Se calificará en base a Excelente: 5 pts. Muy bien: 4 pts. Bien: 3 pts. Regular: 2 pts. Deficiente: 1 pto-</w:t>
            </w:r>
          </w:p>
        </w:tc>
      </w:tr>
      <w:tr>
        <w:trPr>
          <w:trHeight w:val="5040" w:hRule="atLeast"/>
        </w:trPr>
        <w:tc>
          <w:tcPr/>
          <w:p w:rsidR="00000000" w:rsidDel="00000000" w:rsidP="00000000" w:rsidRDefault="00000000" w:rsidRPr="00000000" w14:paraId="00000264">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5.5</w:t>
            </w:r>
          </w:p>
        </w:tc>
        <w:tc>
          <w:tcPr>
            <w:vMerge w:val="restart"/>
          </w:tcPr>
          <w:p w:rsidR="00000000" w:rsidDel="00000000" w:rsidP="00000000" w:rsidRDefault="00000000" w:rsidRPr="00000000" w14:paraId="00000265">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I-4</w:t>
            </w:r>
          </w:p>
        </w:tc>
        <w:tc>
          <w:tcPr/>
          <w:p w:rsidR="00000000" w:rsidDel="00000000" w:rsidP="00000000" w:rsidRDefault="00000000" w:rsidRPr="00000000" w14:paraId="00000266">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L</w:t>
            </w:r>
          </w:p>
        </w:tc>
        <w:tc>
          <w:tcPr/>
          <w:p w:rsidR="00000000" w:rsidDel="00000000" w:rsidP="00000000" w:rsidRDefault="00000000" w:rsidRPr="00000000" w14:paraId="00000267">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Visita a audiencia. A elección del profesor podrá ser actividad individual o de grupo. Acudir a un Tribunal de Control y Oralidad a presenciar una audiencia. Técnicas: Experimentación directa "presenciar una audiencia", y trabajo de campo. El profesor entregará al alumno un formato elaborado minuciosamente, que el alumno debera contestar, sobre: tipo de la audiencia y de las autoridades, del defensor, imputado y víctima, testigos, argumentos de la teoría del caso, del Fiscal, como del Defensor, las Intervenciones del Juez y los hallazgos personales</w:t>
            </w:r>
          </w:p>
        </w:tc>
        <w:tc>
          <w:tcPr/>
          <w:p w:rsidR="00000000" w:rsidDel="00000000" w:rsidP="00000000" w:rsidRDefault="00000000" w:rsidRPr="00000000" w14:paraId="00000268">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E6. Formato y reporte de hallazgos</w:t>
            </w:r>
          </w:p>
        </w:tc>
        <w:tc>
          <w:tcPr/>
          <w:p w:rsidR="00000000" w:rsidDel="00000000" w:rsidP="00000000" w:rsidRDefault="00000000" w:rsidRPr="00000000" w14:paraId="00000269">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Este entregable se evaluara sin rubrica como participación a elección del profesor. Tomando en consideración el análisis que se realice de la audiencia presenciada, de acuerdo al formato que previamente le fue entregado al alumno por parte del profesor.</w:t>
            </w:r>
          </w:p>
        </w:tc>
      </w:tr>
      <w:tr>
        <w:trPr>
          <w:trHeight w:val="800" w:hRule="atLeast"/>
        </w:trPr>
        <w:tc>
          <w:tcPr/>
          <w:p w:rsidR="00000000" w:rsidDel="00000000" w:rsidP="00000000" w:rsidRDefault="00000000" w:rsidRPr="00000000" w14:paraId="0000026A">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6</w:t>
            </w:r>
          </w:p>
        </w:tc>
        <w:tc>
          <w:tcPr>
            <w:vMerge w:val="continue"/>
          </w:tcPr>
          <w:p w:rsidR="00000000" w:rsidDel="00000000" w:rsidP="00000000" w:rsidRDefault="00000000" w:rsidRPr="00000000" w14:paraId="000002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color w:val="000000"/>
                <w:sz w:val="16"/>
                <w:szCs w:val="16"/>
              </w:rPr>
            </w:pPr>
            <w:r w:rsidDel="00000000" w:rsidR="00000000" w:rsidRPr="00000000">
              <w:rPr>
                <w:rtl w:val="0"/>
              </w:rPr>
            </w:r>
          </w:p>
        </w:tc>
        <w:tc>
          <w:tcPr/>
          <w:p w:rsidR="00000000" w:rsidDel="00000000" w:rsidP="00000000" w:rsidRDefault="00000000" w:rsidRPr="00000000" w14:paraId="0000026C">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 </w:t>
            </w:r>
          </w:p>
        </w:tc>
        <w:tc>
          <w:tcPr/>
          <w:p w:rsidR="00000000" w:rsidDel="00000000" w:rsidP="00000000" w:rsidRDefault="00000000" w:rsidRPr="00000000" w14:paraId="0000026D">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SESIÓN DE AJUSTE</w:t>
            </w:r>
          </w:p>
        </w:tc>
        <w:tc>
          <w:tcPr/>
          <w:p w:rsidR="00000000" w:rsidDel="00000000" w:rsidP="00000000" w:rsidRDefault="00000000" w:rsidRPr="00000000" w14:paraId="0000026E">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 </w:t>
            </w:r>
          </w:p>
        </w:tc>
        <w:tc>
          <w:tcPr/>
          <w:p w:rsidR="00000000" w:rsidDel="00000000" w:rsidP="00000000" w:rsidRDefault="00000000" w:rsidRPr="00000000" w14:paraId="0000026F">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 </w:t>
            </w:r>
          </w:p>
        </w:tc>
      </w:tr>
      <w:tr>
        <w:trPr>
          <w:trHeight w:val="1800" w:hRule="atLeast"/>
        </w:trPr>
        <w:tc>
          <w:tcPr/>
          <w:p w:rsidR="00000000" w:rsidDel="00000000" w:rsidP="00000000" w:rsidRDefault="00000000" w:rsidRPr="00000000" w14:paraId="00000270">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SEMANA / SESIÓN</w:t>
            </w:r>
          </w:p>
        </w:tc>
        <w:tc>
          <w:tcPr>
            <w:vMerge w:val="continue"/>
          </w:tcPr>
          <w:p w:rsidR="00000000" w:rsidDel="00000000" w:rsidP="00000000" w:rsidRDefault="00000000" w:rsidRPr="00000000" w14:paraId="000002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color w:val="000000"/>
                <w:sz w:val="16"/>
                <w:szCs w:val="16"/>
              </w:rPr>
            </w:pPr>
            <w:r w:rsidDel="00000000" w:rsidR="00000000" w:rsidRPr="00000000">
              <w:rPr>
                <w:rtl w:val="0"/>
              </w:rPr>
            </w:r>
          </w:p>
        </w:tc>
        <w:tc>
          <w:tcPr/>
          <w:p w:rsidR="00000000" w:rsidDel="00000000" w:rsidP="00000000" w:rsidRDefault="00000000" w:rsidRPr="00000000" w14:paraId="00000272">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FASE DE LA ITERACIÓN</w:t>
            </w:r>
          </w:p>
        </w:tc>
        <w:tc>
          <w:tcPr/>
          <w:p w:rsidR="00000000" w:rsidDel="00000000" w:rsidP="00000000" w:rsidRDefault="00000000" w:rsidRPr="00000000" w14:paraId="00000273">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ACTIVIDAD</w:t>
            </w:r>
          </w:p>
        </w:tc>
        <w:tc>
          <w:tcPr/>
          <w:p w:rsidR="00000000" w:rsidDel="00000000" w:rsidP="00000000" w:rsidRDefault="00000000" w:rsidRPr="00000000" w14:paraId="00000274">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ENTREGABLES</w:t>
            </w:r>
          </w:p>
        </w:tc>
        <w:tc>
          <w:tcPr/>
          <w:p w:rsidR="00000000" w:rsidDel="00000000" w:rsidP="00000000" w:rsidRDefault="00000000" w:rsidRPr="00000000" w14:paraId="00000275">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RUBRICA DE EVALUACIÓN</w:t>
            </w:r>
          </w:p>
        </w:tc>
      </w:tr>
      <w:tr>
        <w:trPr>
          <w:trHeight w:val="3480" w:hRule="atLeast"/>
        </w:trPr>
        <w:tc>
          <w:tcPr/>
          <w:p w:rsidR="00000000" w:rsidDel="00000000" w:rsidP="00000000" w:rsidRDefault="00000000" w:rsidRPr="00000000" w14:paraId="00000276">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7</w:t>
            </w:r>
          </w:p>
        </w:tc>
        <w:tc>
          <w:tcPr>
            <w:vMerge w:val="continue"/>
          </w:tcPr>
          <w:p w:rsidR="00000000" w:rsidDel="00000000" w:rsidP="00000000" w:rsidRDefault="00000000" w:rsidRPr="00000000" w14:paraId="000002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color w:val="000000"/>
                <w:sz w:val="16"/>
                <w:szCs w:val="16"/>
              </w:rPr>
            </w:pPr>
            <w:r w:rsidDel="00000000" w:rsidR="00000000" w:rsidRPr="00000000">
              <w:rPr>
                <w:rtl w:val="0"/>
              </w:rPr>
            </w:r>
          </w:p>
        </w:tc>
        <w:tc>
          <w:tcPr/>
          <w:p w:rsidR="00000000" w:rsidDel="00000000" w:rsidP="00000000" w:rsidRDefault="00000000" w:rsidRPr="00000000" w14:paraId="00000278">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D</w:t>
            </w:r>
          </w:p>
        </w:tc>
        <w:tc>
          <w:tcPr/>
          <w:p w:rsidR="00000000" w:rsidDel="00000000" w:rsidP="00000000" w:rsidRDefault="00000000" w:rsidRPr="00000000" w14:paraId="00000279">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Representación de audiencia inicial. El profesor estará en todo momento en la organización de la audiencia, como en contacto directo con sus participantes, apoyandolos. Se sugiere la invitación a un Juez de Control, un Fiscal y un Defensor que funjan como testigos de calidad, con voz y voto. Técnica: Representación. Diseñara el alumno su caso con el fin de aplicarlo de manera experimental</w:t>
            </w:r>
          </w:p>
        </w:tc>
        <w:tc>
          <w:tcPr/>
          <w:p w:rsidR="00000000" w:rsidDel="00000000" w:rsidP="00000000" w:rsidRDefault="00000000" w:rsidRPr="00000000" w14:paraId="0000027A">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E7. Video. Autograbación por equipo </w:t>
            </w:r>
          </w:p>
        </w:tc>
        <w:tc>
          <w:tcPr/>
          <w:p w:rsidR="00000000" w:rsidDel="00000000" w:rsidP="00000000" w:rsidRDefault="00000000" w:rsidRPr="00000000" w14:paraId="0000027B">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Este entregable se evaluara sin rubrica como participación a elección del profesor. </w:t>
            </w:r>
          </w:p>
        </w:tc>
      </w:tr>
      <w:tr>
        <w:trPr>
          <w:trHeight w:val="1060" w:hRule="atLeast"/>
        </w:trPr>
        <w:tc>
          <w:tcPr>
            <w:vMerge w:val="restart"/>
          </w:tcPr>
          <w:p w:rsidR="00000000" w:rsidDel="00000000" w:rsidP="00000000" w:rsidRDefault="00000000" w:rsidRPr="00000000" w14:paraId="0000027C">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8</w:t>
            </w:r>
          </w:p>
        </w:tc>
        <w:tc>
          <w:tcPr>
            <w:vMerge w:val="continue"/>
          </w:tcPr>
          <w:p w:rsidR="00000000" w:rsidDel="00000000" w:rsidP="00000000" w:rsidRDefault="00000000" w:rsidRPr="00000000" w14:paraId="000002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color w:val="000000"/>
                <w:sz w:val="16"/>
                <w:szCs w:val="16"/>
              </w:rPr>
            </w:pPr>
            <w:r w:rsidDel="00000000" w:rsidR="00000000" w:rsidRPr="00000000">
              <w:rPr>
                <w:rtl w:val="0"/>
              </w:rPr>
            </w:r>
          </w:p>
        </w:tc>
        <w:tc>
          <w:tcPr/>
          <w:p w:rsidR="00000000" w:rsidDel="00000000" w:rsidP="00000000" w:rsidRDefault="00000000" w:rsidRPr="00000000" w14:paraId="0000027E">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 </w:t>
            </w:r>
          </w:p>
        </w:tc>
        <w:tc>
          <w:tcPr/>
          <w:p w:rsidR="00000000" w:rsidDel="00000000" w:rsidP="00000000" w:rsidRDefault="00000000" w:rsidRPr="00000000" w14:paraId="0000027F">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Segunda parte. Representación de audiencia inicial</w:t>
            </w:r>
          </w:p>
        </w:tc>
        <w:tc>
          <w:tcPr/>
          <w:p w:rsidR="00000000" w:rsidDel="00000000" w:rsidP="00000000" w:rsidRDefault="00000000" w:rsidRPr="00000000" w14:paraId="00000280">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E7. Video Autograbación por equipo </w:t>
            </w:r>
          </w:p>
        </w:tc>
        <w:tc>
          <w:tcPr/>
          <w:p w:rsidR="00000000" w:rsidDel="00000000" w:rsidP="00000000" w:rsidRDefault="00000000" w:rsidRPr="00000000" w14:paraId="00000281">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Este entregable se evaluara sin rubrica como participación a elección del profesor. </w:t>
            </w:r>
          </w:p>
        </w:tc>
      </w:tr>
      <w:tr>
        <w:trPr>
          <w:trHeight w:val="600" w:hRule="atLeast"/>
        </w:trPr>
        <w:tc>
          <w:tcPr>
            <w:vMerge w:val="continue"/>
          </w:tcPr>
          <w:p w:rsidR="00000000" w:rsidDel="00000000" w:rsidP="00000000" w:rsidRDefault="00000000" w:rsidRPr="00000000" w14:paraId="000002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2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p w:rsidR="00000000" w:rsidDel="00000000" w:rsidP="00000000" w:rsidRDefault="00000000" w:rsidRPr="00000000" w14:paraId="00000284">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C</w:t>
            </w:r>
          </w:p>
        </w:tc>
        <w:tc>
          <w:tcPr/>
          <w:p w:rsidR="00000000" w:rsidDel="00000000" w:rsidP="00000000" w:rsidRDefault="00000000" w:rsidRPr="00000000" w14:paraId="00000285">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Cierre individual del caso en sabana.</w:t>
            </w:r>
          </w:p>
        </w:tc>
        <w:tc>
          <w:tcPr/>
          <w:p w:rsidR="00000000" w:rsidDel="00000000" w:rsidP="00000000" w:rsidRDefault="00000000" w:rsidRPr="00000000" w14:paraId="00000286">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Registro en sabana</w:t>
            </w:r>
          </w:p>
        </w:tc>
        <w:tc>
          <w:tcPr/>
          <w:p w:rsidR="00000000" w:rsidDel="00000000" w:rsidP="00000000" w:rsidRDefault="00000000" w:rsidRPr="00000000" w14:paraId="00000287">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 </w:t>
            </w:r>
          </w:p>
        </w:tc>
      </w:tr>
      <w:tr>
        <w:trPr>
          <w:trHeight w:val="3400" w:hRule="atLeast"/>
        </w:trPr>
        <w:tc>
          <w:tcPr/>
          <w:p w:rsidR="00000000" w:rsidDel="00000000" w:rsidP="00000000" w:rsidRDefault="00000000" w:rsidRPr="00000000" w14:paraId="00000288">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8.5</w:t>
            </w:r>
          </w:p>
        </w:tc>
        <w:tc>
          <w:tcPr>
            <w:vMerge w:val="restart"/>
          </w:tcPr>
          <w:p w:rsidR="00000000" w:rsidDel="00000000" w:rsidP="00000000" w:rsidRDefault="00000000" w:rsidRPr="00000000" w14:paraId="00000289">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I-5</w:t>
            </w:r>
          </w:p>
        </w:tc>
        <w:tc>
          <w:tcPr>
            <w:vMerge w:val="restart"/>
          </w:tcPr>
          <w:p w:rsidR="00000000" w:rsidDel="00000000" w:rsidP="00000000" w:rsidRDefault="00000000" w:rsidRPr="00000000" w14:paraId="0000028A">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L-D</w:t>
            </w:r>
          </w:p>
        </w:tc>
        <w:tc>
          <w:tcPr/>
          <w:p w:rsidR="00000000" w:rsidDel="00000000" w:rsidP="00000000" w:rsidRDefault="00000000" w:rsidRPr="00000000" w14:paraId="0000028B">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Práctica de mejora. El alumno analizará el vÍdeo que se produjo, detectará cuales han sido las inconsistencias: argumentativas, fáctico, jurídicas o probatorias, errores lingüisticos, tonos de voz, lenguaje corporal. El equipo se videograbará representando el rol que le corresponda corrigiendo las inconsistencias detectadas. </w:t>
            </w:r>
          </w:p>
        </w:tc>
        <w:tc>
          <w:tcPr/>
          <w:p w:rsidR="00000000" w:rsidDel="00000000" w:rsidP="00000000" w:rsidRDefault="00000000" w:rsidRPr="00000000" w14:paraId="0000028C">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E8. Reporte del video de equipo </w:t>
            </w:r>
          </w:p>
        </w:tc>
        <w:tc>
          <w:tcPr/>
          <w:p w:rsidR="00000000" w:rsidDel="00000000" w:rsidP="00000000" w:rsidRDefault="00000000" w:rsidRPr="00000000" w14:paraId="0000028D">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Este entregable se evaluara sin rubrica como participación a elección del profesor. </w:t>
            </w:r>
          </w:p>
        </w:tc>
      </w:tr>
      <w:tr>
        <w:trPr>
          <w:trHeight w:val="3460" w:hRule="atLeast"/>
        </w:trPr>
        <w:tc>
          <w:tcPr>
            <w:vMerge w:val="restart"/>
          </w:tcPr>
          <w:p w:rsidR="00000000" w:rsidDel="00000000" w:rsidP="00000000" w:rsidRDefault="00000000" w:rsidRPr="00000000" w14:paraId="0000028E">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9</w:t>
            </w:r>
          </w:p>
        </w:tc>
        <w:tc>
          <w:tcPr>
            <w:vMerge w:val="continue"/>
          </w:tcPr>
          <w:p w:rsidR="00000000" w:rsidDel="00000000" w:rsidP="00000000" w:rsidRDefault="00000000" w:rsidRPr="00000000" w14:paraId="000002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2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color w:val="000000"/>
                <w:sz w:val="16"/>
                <w:szCs w:val="16"/>
              </w:rPr>
            </w:pPr>
            <w:r w:rsidDel="00000000" w:rsidR="00000000" w:rsidRPr="00000000">
              <w:rPr>
                <w:rtl w:val="0"/>
              </w:rPr>
            </w:r>
          </w:p>
        </w:tc>
        <w:tc>
          <w:tcPr/>
          <w:p w:rsidR="00000000" w:rsidDel="00000000" w:rsidP="00000000" w:rsidRDefault="00000000" w:rsidRPr="00000000" w14:paraId="00000291">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Revisión de vídeo de la audiencia grupal</w:t>
            </w:r>
          </w:p>
        </w:tc>
        <w:tc>
          <w:tcPr/>
          <w:p w:rsidR="00000000" w:rsidDel="00000000" w:rsidP="00000000" w:rsidRDefault="00000000" w:rsidRPr="00000000" w14:paraId="00000292">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S4. Lecciones aprendidas. Reporte de progreso</w:t>
            </w:r>
          </w:p>
        </w:tc>
        <w:tc>
          <w:tcPr/>
          <w:p w:rsidR="00000000" w:rsidDel="00000000" w:rsidP="00000000" w:rsidRDefault="00000000" w:rsidRPr="00000000" w14:paraId="00000293">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Este entregable se evaluara sin rubrica como participación a elección del profesor. Deberá identificarse la sabana con el nombre del alumno y la descripción de la actividad en el archivo </w:t>
            </w:r>
          </w:p>
        </w:tc>
      </w:tr>
      <w:tr>
        <w:trPr>
          <w:trHeight w:val="1900" w:hRule="atLeast"/>
        </w:trPr>
        <w:tc>
          <w:tcPr>
            <w:vMerge w:val="continue"/>
          </w:tcPr>
          <w:p w:rsidR="00000000" w:rsidDel="00000000" w:rsidP="00000000" w:rsidRDefault="00000000" w:rsidRPr="00000000" w14:paraId="000002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2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2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p w:rsidR="00000000" w:rsidDel="00000000" w:rsidP="00000000" w:rsidRDefault="00000000" w:rsidRPr="00000000" w14:paraId="00000297">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Revisión de las prácticas de mejora (Videos grabados en equipo). Coevaluación. Diseñar el  instrumento por parte del docente para la evaluación de los compañeros de equipo </w:t>
            </w:r>
          </w:p>
        </w:tc>
        <w:tc>
          <w:tcPr/>
          <w:p w:rsidR="00000000" w:rsidDel="00000000" w:rsidP="00000000" w:rsidRDefault="00000000" w:rsidRPr="00000000" w14:paraId="00000298">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 </w:t>
            </w:r>
          </w:p>
        </w:tc>
        <w:tc>
          <w:tcPr/>
          <w:p w:rsidR="00000000" w:rsidDel="00000000" w:rsidP="00000000" w:rsidRDefault="00000000" w:rsidRPr="00000000" w14:paraId="00000299">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 </w:t>
            </w:r>
          </w:p>
        </w:tc>
      </w:tr>
      <w:tr>
        <w:trPr>
          <w:trHeight w:val="3440" w:hRule="atLeast"/>
        </w:trPr>
        <w:tc>
          <w:tcPr/>
          <w:p w:rsidR="00000000" w:rsidDel="00000000" w:rsidP="00000000" w:rsidRDefault="00000000" w:rsidRPr="00000000" w14:paraId="0000029A">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9.5</w:t>
            </w:r>
          </w:p>
        </w:tc>
        <w:tc>
          <w:tcPr>
            <w:vMerge w:val="continue"/>
          </w:tcPr>
          <w:p w:rsidR="00000000" w:rsidDel="00000000" w:rsidP="00000000" w:rsidRDefault="00000000" w:rsidRPr="00000000" w14:paraId="000002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2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color w:val="000000"/>
                <w:sz w:val="16"/>
                <w:szCs w:val="16"/>
              </w:rPr>
            </w:pPr>
            <w:r w:rsidDel="00000000" w:rsidR="00000000" w:rsidRPr="00000000">
              <w:rPr>
                <w:rtl w:val="0"/>
              </w:rPr>
            </w:r>
          </w:p>
        </w:tc>
        <w:tc>
          <w:tcPr/>
          <w:p w:rsidR="00000000" w:rsidDel="00000000" w:rsidP="00000000" w:rsidRDefault="00000000" w:rsidRPr="00000000" w14:paraId="0000029D">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Etapa intermedia. Primera fase (escrita). Los alumnos en equipo de acuerdo al rol que se les asignó realizarán un escrito de ofrecimiento de pruebas. Además a los que les correspondio el rol del Ministerio Público formularan su acusación conforme al Artículo 335 del CNPP y por lo que ve a la defensa realizarán el escrito en terminos del artículo 340 CNPP</w:t>
            </w:r>
          </w:p>
        </w:tc>
        <w:tc>
          <w:tcPr/>
          <w:p w:rsidR="00000000" w:rsidDel="00000000" w:rsidP="00000000" w:rsidRDefault="00000000" w:rsidRPr="00000000" w14:paraId="0000029E">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E9. Los alumnos entregaran un escrito acorde a la función asignada ya sea como defensores o Ministerios Públicos. De acuerdo a los Artículos 335 y 340 del CNPP</w:t>
            </w:r>
          </w:p>
        </w:tc>
        <w:tc>
          <w:tcPr/>
          <w:p w:rsidR="00000000" w:rsidDel="00000000" w:rsidP="00000000" w:rsidRDefault="00000000" w:rsidRPr="00000000" w14:paraId="0000029F">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Escrito de ofrecimiento de pruebas y de acuerdo al rol asignado: Ministerio Público (escrito de acusación con las formalidades establecidas en el numeral 335 del Código Nacional de Procedimientos Penales) Defensa: Escrito en términos del artículo 340 del Código Nacional de Procedimientos Penales).</w:t>
            </w:r>
          </w:p>
        </w:tc>
      </w:tr>
      <w:tr>
        <w:trPr>
          <w:trHeight w:val="1800" w:hRule="atLeast"/>
        </w:trPr>
        <w:tc>
          <w:tcPr/>
          <w:p w:rsidR="00000000" w:rsidDel="00000000" w:rsidP="00000000" w:rsidRDefault="00000000" w:rsidRPr="00000000" w14:paraId="000002A0">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SEMANA / SESIÓN</w:t>
            </w:r>
          </w:p>
        </w:tc>
        <w:tc>
          <w:tcPr>
            <w:vMerge w:val="continue"/>
          </w:tcPr>
          <w:p w:rsidR="00000000" w:rsidDel="00000000" w:rsidP="00000000" w:rsidRDefault="00000000" w:rsidRPr="00000000" w14:paraId="000002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2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color w:val="000000"/>
                <w:sz w:val="16"/>
                <w:szCs w:val="16"/>
              </w:rPr>
            </w:pPr>
            <w:r w:rsidDel="00000000" w:rsidR="00000000" w:rsidRPr="00000000">
              <w:rPr>
                <w:rtl w:val="0"/>
              </w:rPr>
            </w:r>
          </w:p>
        </w:tc>
        <w:tc>
          <w:tcPr/>
          <w:p w:rsidR="00000000" w:rsidDel="00000000" w:rsidP="00000000" w:rsidRDefault="00000000" w:rsidRPr="00000000" w14:paraId="000002A3">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ACTIVIDAD</w:t>
            </w:r>
          </w:p>
        </w:tc>
        <w:tc>
          <w:tcPr/>
          <w:p w:rsidR="00000000" w:rsidDel="00000000" w:rsidP="00000000" w:rsidRDefault="00000000" w:rsidRPr="00000000" w14:paraId="000002A4">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ENTREGABLES</w:t>
            </w:r>
          </w:p>
        </w:tc>
        <w:tc>
          <w:tcPr/>
          <w:p w:rsidR="00000000" w:rsidDel="00000000" w:rsidP="00000000" w:rsidRDefault="00000000" w:rsidRPr="00000000" w14:paraId="000002A5">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RUBRICA DE EVALUACIÓN</w:t>
            </w:r>
          </w:p>
        </w:tc>
      </w:tr>
      <w:tr>
        <w:trPr>
          <w:trHeight w:val="3340" w:hRule="atLeast"/>
        </w:trPr>
        <w:tc>
          <w:tcPr>
            <w:vMerge w:val="restart"/>
          </w:tcPr>
          <w:p w:rsidR="00000000" w:rsidDel="00000000" w:rsidP="00000000" w:rsidRDefault="00000000" w:rsidRPr="00000000" w14:paraId="000002A6">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10</w:t>
            </w:r>
          </w:p>
        </w:tc>
        <w:tc>
          <w:tcPr>
            <w:vMerge w:val="continue"/>
          </w:tcPr>
          <w:p w:rsidR="00000000" w:rsidDel="00000000" w:rsidP="00000000" w:rsidRDefault="00000000" w:rsidRPr="00000000" w14:paraId="000002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2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color w:val="000000"/>
                <w:sz w:val="16"/>
                <w:szCs w:val="16"/>
              </w:rPr>
            </w:pPr>
            <w:r w:rsidDel="00000000" w:rsidR="00000000" w:rsidRPr="00000000">
              <w:rPr>
                <w:rtl w:val="0"/>
              </w:rPr>
            </w:r>
          </w:p>
        </w:tc>
        <w:tc>
          <w:tcPr/>
          <w:p w:rsidR="00000000" w:rsidDel="00000000" w:rsidP="00000000" w:rsidRDefault="00000000" w:rsidRPr="00000000" w14:paraId="000002A9">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 Los alumnos de nueva cuenta seran conducidos hasta la Sala de Juicios Orales del Plantel, donde de forma organizada tomaran sus roles y produciran la audiencia correspondiente. Se sugiere la presencia del Juez de Control, Ministerio Público y Defendor Publico, con calidad de voz y voto "pudiendo hacer una critica". Lo anterior bajo las tecnicas de: Representación (simulacro), evaluandose estrategias y habilidades, y tecnica de proyectos: "el alumnos se enfrente a un problema real y concreto que requiere solución práctico-jurídica".</w:t>
            </w:r>
          </w:p>
        </w:tc>
        <w:tc>
          <w:tcPr/>
          <w:p w:rsidR="00000000" w:rsidDel="00000000" w:rsidP="00000000" w:rsidRDefault="00000000" w:rsidRPr="00000000" w14:paraId="000002AA">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E10. Video. Autograbación por equipo </w:t>
            </w:r>
          </w:p>
        </w:tc>
        <w:tc>
          <w:tcPr/>
          <w:p w:rsidR="00000000" w:rsidDel="00000000" w:rsidP="00000000" w:rsidRDefault="00000000" w:rsidRPr="00000000" w14:paraId="000002AB">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Este entregable se evaluara sin rubrica como participación a elección del profesor. </w:t>
            </w:r>
          </w:p>
        </w:tc>
      </w:tr>
      <w:tr>
        <w:trPr>
          <w:trHeight w:val="1340" w:hRule="atLeast"/>
        </w:trPr>
        <w:tc>
          <w:tcPr>
            <w:vMerge w:val="continue"/>
          </w:tcPr>
          <w:p w:rsidR="00000000" w:rsidDel="00000000" w:rsidP="00000000" w:rsidRDefault="00000000" w:rsidRPr="00000000" w14:paraId="000002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2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2A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p w:rsidR="00000000" w:rsidDel="00000000" w:rsidP="00000000" w:rsidRDefault="00000000" w:rsidRPr="00000000" w14:paraId="000002AF">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Representención de audiencia con el procedimiento abreviado</w:t>
            </w:r>
          </w:p>
        </w:tc>
        <w:tc>
          <w:tcPr/>
          <w:p w:rsidR="00000000" w:rsidDel="00000000" w:rsidP="00000000" w:rsidRDefault="00000000" w:rsidRPr="00000000" w14:paraId="000002B0">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 </w:t>
            </w:r>
          </w:p>
        </w:tc>
        <w:tc>
          <w:tcPr/>
          <w:p w:rsidR="00000000" w:rsidDel="00000000" w:rsidP="00000000" w:rsidRDefault="00000000" w:rsidRPr="00000000" w14:paraId="000002B1">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 </w:t>
            </w:r>
          </w:p>
        </w:tc>
      </w:tr>
      <w:tr>
        <w:trPr>
          <w:trHeight w:val="1240" w:hRule="atLeast"/>
        </w:trPr>
        <w:tc>
          <w:tcPr>
            <w:vMerge w:val="restart"/>
          </w:tcPr>
          <w:p w:rsidR="00000000" w:rsidDel="00000000" w:rsidP="00000000" w:rsidRDefault="00000000" w:rsidRPr="00000000" w14:paraId="000002B2">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11</w:t>
            </w:r>
          </w:p>
        </w:tc>
        <w:tc>
          <w:tcPr>
            <w:vMerge w:val="continue"/>
          </w:tcPr>
          <w:p w:rsidR="00000000" w:rsidDel="00000000" w:rsidP="00000000" w:rsidRDefault="00000000" w:rsidRPr="00000000" w14:paraId="000002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color w:val="000000"/>
                <w:sz w:val="16"/>
                <w:szCs w:val="16"/>
              </w:rPr>
            </w:pPr>
            <w:r w:rsidDel="00000000" w:rsidR="00000000" w:rsidRPr="00000000">
              <w:rPr>
                <w:rtl w:val="0"/>
              </w:rPr>
            </w:r>
          </w:p>
        </w:tc>
        <w:tc>
          <w:tcPr>
            <w:vMerge w:val="restart"/>
          </w:tcPr>
          <w:p w:rsidR="00000000" w:rsidDel="00000000" w:rsidP="00000000" w:rsidRDefault="00000000" w:rsidRPr="00000000" w14:paraId="000002B4">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C</w:t>
            </w:r>
          </w:p>
        </w:tc>
        <w:tc>
          <w:tcPr/>
          <w:p w:rsidR="00000000" w:rsidDel="00000000" w:rsidP="00000000" w:rsidRDefault="00000000" w:rsidRPr="00000000" w14:paraId="000002B5">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Representación de audiencia intermedia</w:t>
            </w:r>
          </w:p>
        </w:tc>
        <w:tc>
          <w:tcPr/>
          <w:p w:rsidR="00000000" w:rsidDel="00000000" w:rsidP="00000000" w:rsidRDefault="00000000" w:rsidRPr="00000000" w14:paraId="000002B6">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E10. Video Autograbación por equipo </w:t>
            </w:r>
          </w:p>
        </w:tc>
        <w:tc>
          <w:tcPr/>
          <w:p w:rsidR="00000000" w:rsidDel="00000000" w:rsidP="00000000" w:rsidRDefault="00000000" w:rsidRPr="00000000" w14:paraId="000002B7">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Este entregable se evaluara sin rubrica como participación a elección del profesor. </w:t>
            </w:r>
          </w:p>
        </w:tc>
      </w:tr>
      <w:tr>
        <w:trPr>
          <w:trHeight w:val="360" w:hRule="atLeast"/>
        </w:trPr>
        <w:tc>
          <w:tcPr>
            <w:vMerge w:val="continue"/>
          </w:tcPr>
          <w:p w:rsidR="00000000" w:rsidDel="00000000" w:rsidP="00000000" w:rsidRDefault="00000000" w:rsidRPr="00000000" w14:paraId="000002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2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2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p w:rsidR="00000000" w:rsidDel="00000000" w:rsidP="00000000" w:rsidRDefault="00000000" w:rsidRPr="00000000" w14:paraId="000002BB">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Cierre individual del caso </w:t>
            </w:r>
          </w:p>
        </w:tc>
        <w:tc>
          <w:tcPr/>
          <w:p w:rsidR="00000000" w:rsidDel="00000000" w:rsidP="00000000" w:rsidRDefault="00000000" w:rsidRPr="00000000" w14:paraId="000002BC">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Registro en sabana</w:t>
            </w:r>
          </w:p>
        </w:tc>
        <w:tc>
          <w:tcPr/>
          <w:p w:rsidR="00000000" w:rsidDel="00000000" w:rsidP="00000000" w:rsidRDefault="00000000" w:rsidRPr="00000000" w14:paraId="000002BD">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 </w:t>
            </w:r>
          </w:p>
        </w:tc>
      </w:tr>
      <w:tr>
        <w:trPr>
          <w:trHeight w:val="2220" w:hRule="atLeast"/>
        </w:trPr>
        <w:tc>
          <w:tcPr/>
          <w:p w:rsidR="00000000" w:rsidDel="00000000" w:rsidP="00000000" w:rsidRDefault="00000000" w:rsidRPr="00000000" w14:paraId="000002BE">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11.5</w:t>
            </w:r>
          </w:p>
        </w:tc>
        <w:tc>
          <w:tcPr>
            <w:vMerge w:val="restart"/>
          </w:tcPr>
          <w:p w:rsidR="00000000" w:rsidDel="00000000" w:rsidP="00000000" w:rsidRDefault="00000000" w:rsidRPr="00000000" w14:paraId="000002BF">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I-6</w:t>
            </w:r>
          </w:p>
        </w:tc>
        <w:tc>
          <w:tcPr>
            <w:vMerge w:val="restart"/>
          </w:tcPr>
          <w:p w:rsidR="00000000" w:rsidDel="00000000" w:rsidP="00000000" w:rsidRDefault="00000000" w:rsidRPr="00000000" w14:paraId="000002C0">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L-D</w:t>
            </w:r>
          </w:p>
        </w:tc>
        <w:tc>
          <w:tcPr/>
          <w:p w:rsidR="00000000" w:rsidDel="00000000" w:rsidP="00000000" w:rsidRDefault="00000000" w:rsidRPr="00000000" w14:paraId="000002C1">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Práctica de mejora. El alumno analizara el video que se produjo, detectará cuales han sido las inconsistencias: argumentativas, fáctico, jurídicas o probatorias, errores linguisticos, tonos de voz, lenguaje corporal. El equipo se videograbará representando el rol que le corresponda corrigiendo las inconsistencias detectadas. </w:t>
            </w:r>
          </w:p>
        </w:tc>
        <w:tc>
          <w:tcPr/>
          <w:p w:rsidR="00000000" w:rsidDel="00000000" w:rsidP="00000000" w:rsidRDefault="00000000" w:rsidRPr="00000000" w14:paraId="000002C2">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E11 Reporte del video de equipo </w:t>
            </w:r>
          </w:p>
        </w:tc>
        <w:tc>
          <w:tcPr/>
          <w:p w:rsidR="00000000" w:rsidDel="00000000" w:rsidP="00000000" w:rsidRDefault="00000000" w:rsidRPr="00000000" w14:paraId="000002C3">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 </w:t>
            </w:r>
          </w:p>
        </w:tc>
      </w:tr>
      <w:tr>
        <w:trPr>
          <w:trHeight w:val="960" w:hRule="atLeast"/>
        </w:trPr>
        <w:tc>
          <w:tcPr/>
          <w:p w:rsidR="00000000" w:rsidDel="00000000" w:rsidP="00000000" w:rsidRDefault="00000000" w:rsidRPr="00000000" w14:paraId="000002C4">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12</w:t>
            </w:r>
          </w:p>
        </w:tc>
        <w:tc>
          <w:tcPr>
            <w:vMerge w:val="continue"/>
          </w:tcPr>
          <w:p w:rsidR="00000000" w:rsidDel="00000000" w:rsidP="00000000" w:rsidRDefault="00000000" w:rsidRPr="00000000" w14:paraId="000002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2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color w:val="000000"/>
                <w:sz w:val="16"/>
                <w:szCs w:val="16"/>
              </w:rPr>
            </w:pPr>
            <w:r w:rsidDel="00000000" w:rsidR="00000000" w:rsidRPr="00000000">
              <w:rPr>
                <w:rtl w:val="0"/>
              </w:rPr>
            </w:r>
          </w:p>
        </w:tc>
        <w:tc>
          <w:tcPr/>
          <w:p w:rsidR="00000000" w:rsidDel="00000000" w:rsidP="00000000" w:rsidRDefault="00000000" w:rsidRPr="00000000" w14:paraId="000002C7">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Revisión de la práctica de mejoras en base a la rubrica. </w:t>
            </w:r>
          </w:p>
        </w:tc>
        <w:tc>
          <w:tcPr/>
          <w:p w:rsidR="00000000" w:rsidDel="00000000" w:rsidP="00000000" w:rsidRDefault="00000000" w:rsidRPr="00000000" w14:paraId="000002C8">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S5. Lecciones aprendidas. Reporte de progreso</w:t>
            </w:r>
          </w:p>
        </w:tc>
        <w:tc>
          <w:tcPr/>
          <w:p w:rsidR="00000000" w:rsidDel="00000000" w:rsidP="00000000" w:rsidRDefault="00000000" w:rsidRPr="00000000" w14:paraId="000002C9">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 </w:t>
            </w:r>
          </w:p>
        </w:tc>
      </w:tr>
      <w:tr>
        <w:trPr>
          <w:trHeight w:val="760" w:hRule="atLeast"/>
        </w:trPr>
        <w:tc>
          <w:tcPr/>
          <w:p w:rsidR="00000000" w:rsidDel="00000000" w:rsidP="00000000" w:rsidRDefault="00000000" w:rsidRPr="00000000" w14:paraId="000002CA">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13</w:t>
            </w:r>
          </w:p>
        </w:tc>
        <w:tc>
          <w:tcPr>
            <w:vMerge w:val="continue"/>
          </w:tcPr>
          <w:p w:rsidR="00000000" w:rsidDel="00000000" w:rsidP="00000000" w:rsidRDefault="00000000" w:rsidRPr="00000000" w14:paraId="000002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2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color w:val="000000"/>
                <w:sz w:val="16"/>
                <w:szCs w:val="16"/>
              </w:rPr>
            </w:pPr>
            <w:r w:rsidDel="00000000" w:rsidR="00000000" w:rsidRPr="00000000">
              <w:rPr>
                <w:rtl w:val="0"/>
              </w:rPr>
            </w:r>
          </w:p>
        </w:tc>
        <w:tc>
          <w:tcPr/>
          <w:p w:rsidR="00000000" w:rsidDel="00000000" w:rsidP="00000000" w:rsidRDefault="00000000" w:rsidRPr="00000000" w14:paraId="000002CD">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Representación de audiencia de juicio</w:t>
            </w:r>
          </w:p>
        </w:tc>
        <w:tc>
          <w:tcPr/>
          <w:p w:rsidR="00000000" w:rsidDel="00000000" w:rsidP="00000000" w:rsidRDefault="00000000" w:rsidRPr="00000000" w14:paraId="000002CE">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E12. Video. Autograbación por equipo </w:t>
            </w:r>
          </w:p>
        </w:tc>
        <w:tc>
          <w:tcPr/>
          <w:p w:rsidR="00000000" w:rsidDel="00000000" w:rsidP="00000000" w:rsidRDefault="00000000" w:rsidRPr="00000000" w14:paraId="000002CF">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Este entregable se evaluara sin rubrica como participación a elección del profesor. </w:t>
            </w:r>
          </w:p>
        </w:tc>
      </w:tr>
      <w:tr>
        <w:trPr>
          <w:trHeight w:val="1960" w:hRule="atLeast"/>
        </w:trPr>
        <w:tc>
          <w:tcPr>
            <w:vMerge w:val="restart"/>
          </w:tcPr>
          <w:p w:rsidR="00000000" w:rsidDel="00000000" w:rsidP="00000000" w:rsidRDefault="00000000" w:rsidRPr="00000000" w14:paraId="000002D0">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14</w:t>
            </w:r>
          </w:p>
        </w:tc>
        <w:tc>
          <w:tcPr>
            <w:vMerge w:val="continue"/>
          </w:tcPr>
          <w:p w:rsidR="00000000" w:rsidDel="00000000" w:rsidP="00000000" w:rsidRDefault="00000000" w:rsidRPr="00000000" w14:paraId="000002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2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color w:val="000000"/>
                <w:sz w:val="16"/>
                <w:szCs w:val="16"/>
              </w:rPr>
            </w:pPr>
            <w:r w:rsidDel="00000000" w:rsidR="00000000" w:rsidRPr="00000000">
              <w:rPr>
                <w:rtl w:val="0"/>
              </w:rPr>
            </w:r>
          </w:p>
        </w:tc>
        <w:tc>
          <w:tcPr/>
          <w:p w:rsidR="00000000" w:rsidDel="00000000" w:rsidP="00000000" w:rsidRDefault="00000000" w:rsidRPr="00000000" w14:paraId="000002D3">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Representación de audiencia de juicio. Ténicas:representación (simulacro) y proyectos. Examinar estrategias y habilidades de cada alumno, la forma en que enfrenta la situación y la solución práctico-jurídica</w:t>
            </w:r>
          </w:p>
        </w:tc>
        <w:tc>
          <w:tcPr/>
          <w:p w:rsidR="00000000" w:rsidDel="00000000" w:rsidP="00000000" w:rsidRDefault="00000000" w:rsidRPr="00000000" w14:paraId="000002D4">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E12. Video Autograbación por equipo </w:t>
            </w:r>
          </w:p>
        </w:tc>
        <w:tc>
          <w:tcPr/>
          <w:p w:rsidR="00000000" w:rsidDel="00000000" w:rsidP="00000000" w:rsidRDefault="00000000" w:rsidRPr="00000000" w14:paraId="000002D5">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Este entregable se evaluara sin rubrica como participación a elección del profesor. </w:t>
            </w:r>
          </w:p>
        </w:tc>
      </w:tr>
      <w:tr>
        <w:trPr>
          <w:trHeight w:val="360" w:hRule="atLeast"/>
        </w:trPr>
        <w:tc>
          <w:tcPr>
            <w:vMerge w:val="continue"/>
          </w:tcPr>
          <w:p w:rsidR="00000000" w:rsidDel="00000000" w:rsidP="00000000" w:rsidRDefault="00000000" w:rsidRPr="00000000" w14:paraId="000002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2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b w:val="1"/>
                <w:i w:val="1"/>
                <w:color w:val="000000"/>
                <w:sz w:val="16"/>
                <w:szCs w:val="16"/>
              </w:rPr>
            </w:pPr>
            <w:r w:rsidDel="00000000" w:rsidR="00000000" w:rsidRPr="00000000">
              <w:rPr>
                <w:rtl w:val="0"/>
              </w:rPr>
            </w:r>
          </w:p>
        </w:tc>
        <w:tc>
          <w:tcPr/>
          <w:p w:rsidR="00000000" w:rsidDel="00000000" w:rsidP="00000000" w:rsidRDefault="00000000" w:rsidRPr="00000000" w14:paraId="000002D8">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C</w:t>
            </w:r>
          </w:p>
        </w:tc>
        <w:tc>
          <w:tcPr/>
          <w:p w:rsidR="00000000" w:rsidDel="00000000" w:rsidP="00000000" w:rsidRDefault="00000000" w:rsidRPr="00000000" w14:paraId="000002D9">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Cierre individual del caso</w:t>
            </w:r>
          </w:p>
        </w:tc>
        <w:tc>
          <w:tcPr/>
          <w:p w:rsidR="00000000" w:rsidDel="00000000" w:rsidP="00000000" w:rsidRDefault="00000000" w:rsidRPr="00000000" w14:paraId="000002DA">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 </w:t>
            </w:r>
          </w:p>
        </w:tc>
        <w:tc>
          <w:tcPr/>
          <w:p w:rsidR="00000000" w:rsidDel="00000000" w:rsidP="00000000" w:rsidRDefault="00000000" w:rsidRPr="00000000" w14:paraId="000002DB">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 </w:t>
            </w:r>
          </w:p>
        </w:tc>
      </w:tr>
      <w:tr>
        <w:trPr>
          <w:trHeight w:val="1500" w:hRule="atLeast"/>
        </w:trPr>
        <w:tc>
          <w:tcPr/>
          <w:p w:rsidR="00000000" w:rsidDel="00000000" w:rsidP="00000000" w:rsidRDefault="00000000" w:rsidRPr="00000000" w14:paraId="000002DC">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14.5</w:t>
            </w:r>
          </w:p>
        </w:tc>
        <w:tc>
          <w:tcPr/>
          <w:p w:rsidR="00000000" w:rsidDel="00000000" w:rsidP="00000000" w:rsidRDefault="00000000" w:rsidRPr="00000000" w14:paraId="000002DD">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 </w:t>
            </w:r>
          </w:p>
        </w:tc>
        <w:tc>
          <w:tcPr/>
          <w:p w:rsidR="00000000" w:rsidDel="00000000" w:rsidP="00000000" w:rsidRDefault="00000000" w:rsidRPr="00000000" w14:paraId="000002DE">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 </w:t>
            </w:r>
          </w:p>
        </w:tc>
        <w:tc>
          <w:tcPr/>
          <w:p w:rsidR="00000000" w:rsidDel="00000000" w:rsidP="00000000" w:rsidRDefault="00000000" w:rsidRPr="00000000" w14:paraId="000002DF">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Revisión de portafolio de evidencias (videos, reportes, sabana, entregables). A cargo del profesor, Se sugiere llevar una evaluación desde inicio de cada alumno en sus participaciones de las audiencias</w:t>
            </w:r>
          </w:p>
        </w:tc>
        <w:tc>
          <w:tcPr/>
          <w:p w:rsidR="00000000" w:rsidDel="00000000" w:rsidP="00000000" w:rsidRDefault="00000000" w:rsidRPr="00000000" w14:paraId="000002E0">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 </w:t>
            </w:r>
          </w:p>
        </w:tc>
        <w:tc>
          <w:tcPr/>
          <w:p w:rsidR="00000000" w:rsidDel="00000000" w:rsidP="00000000" w:rsidRDefault="00000000" w:rsidRPr="00000000" w14:paraId="000002E1">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 </w:t>
            </w:r>
          </w:p>
        </w:tc>
      </w:tr>
      <w:tr>
        <w:trPr>
          <w:trHeight w:val="2340" w:hRule="atLeast"/>
        </w:trPr>
        <w:tc>
          <w:tcPr/>
          <w:p w:rsidR="00000000" w:rsidDel="00000000" w:rsidP="00000000" w:rsidRDefault="00000000" w:rsidRPr="00000000" w14:paraId="000002E2">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15</w:t>
            </w:r>
          </w:p>
        </w:tc>
        <w:tc>
          <w:tcPr/>
          <w:p w:rsidR="00000000" w:rsidDel="00000000" w:rsidP="00000000" w:rsidRDefault="00000000" w:rsidRPr="00000000" w14:paraId="000002E3">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 </w:t>
            </w:r>
          </w:p>
        </w:tc>
        <w:tc>
          <w:tcPr/>
          <w:p w:rsidR="00000000" w:rsidDel="00000000" w:rsidP="00000000" w:rsidRDefault="00000000" w:rsidRPr="00000000" w14:paraId="000002E4">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 </w:t>
            </w:r>
          </w:p>
        </w:tc>
        <w:tc>
          <w:tcPr/>
          <w:p w:rsidR="00000000" w:rsidDel="00000000" w:rsidP="00000000" w:rsidRDefault="00000000" w:rsidRPr="00000000" w14:paraId="000002E5">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Cierre del curso. A cargo del profesor. Técnica: proyección del mejor audiovisual, mejor equipo, resaltar las cualidades de forma individual de cada equipo y exposición de calificaciones</w:t>
            </w:r>
          </w:p>
        </w:tc>
        <w:tc>
          <w:tcPr/>
          <w:p w:rsidR="00000000" w:rsidDel="00000000" w:rsidP="00000000" w:rsidRDefault="00000000" w:rsidRPr="00000000" w14:paraId="000002E6">
            <w:pPr>
              <w:contextualSpacing w:val="0"/>
              <w:jc w:val="left"/>
              <w:rPr>
                <w:rFonts w:ascii="Arial Narrow" w:cs="Arial Narrow" w:eastAsia="Arial Narrow" w:hAnsi="Arial Narrow"/>
                <w:b w:val="1"/>
                <w:color w:val="000000"/>
                <w:sz w:val="16"/>
                <w:szCs w:val="16"/>
              </w:rPr>
            </w:pPr>
            <w:r w:rsidDel="00000000" w:rsidR="00000000" w:rsidRPr="00000000">
              <w:rPr>
                <w:rFonts w:ascii="Arial Narrow" w:cs="Arial Narrow" w:eastAsia="Arial Narrow" w:hAnsi="Arial Narrow"/>
                <w:b w:val="1"/>
                <w:color w:val="000000"/>
                <w:sz w:val="16"/>
                <w:szCs w:val="16"/>
                <w:rtl w:val="0"/>
              </w:rPr>
              <w:t xml:space="preserve"> </w:t>
            </w:r>
          </w:p>
        </w:tc>
        <w:tc>
          <w:tcPr/>
          <w:p w:rsidR="00000000" w:rsidDel="00000000" w:rsidP="00000000" w:rsidRDefault="00000000" w:rsidRPr="00000000" w14:paraId="000002E7">
            <w:pPr>
              <w:contextualSpacing w:val="0"/>
              <w:jc w:val="left"/>
              <w:rPr>
                <w:rFonts w:ascii="Arial Narrow" w:cs="Arial Narrow" w:eastAsia="Arial Narrow" w:hAnsi="Arial Narrow"/>
                <w:b w:val="1"/>
                <w:i w:val="1"/>
                <w:color w:val="000000"/>
                <w:sz w:val="16"/>
                <w:szCs w:val="16"/>
              </w:rPr>
            </w:pPr>
            <w:r w:rsidDel="00000000" w:rsidR="00000000" w:rsidRPr="00000000">
              <w:rPr>
                <w:rFonts w:ascii="Arial Narrow" w:cs="Arial Narrow" w:eastAsia="Arial Narrow" w:hAnsi="Arial Narrow"/>
                <w:b w:val="1"/>
                <w:i w:val="1"/>
                <w:color w:val="000000"/>
                <w:sz w:val="16"/>
                <w:szCs w:val="16"/>
                <w:rtl w:val="0"/>
              </w:rPr>
              <w:t xml:space="preserve"> </w:t>
            </w:r>
          </w:p>
        </w:tc>
      </w:tr>
    </w:tbl>
    <w:p w:rsidR="00000000" w:rsidDel="00000000" w:rsidP="00000000" w:rsidRDefault="00000000" w:rsidRPr="00000000" w14:paraId="000002E8">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E9">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EA">
      <w:pPr>
        <w:contextualSpacing w:val="0"/>
        <w:jc w:val="left"/>
        <w:rPr>
          <w:rFonts w:ascii="Arial" w:cs="Arial" w:eastAsia="Arial" w:hAnsi="Arial"/>
          <w:b w:val="1"/>
          <w:color w:val="000000"/>
        </w:rPr>
      </w:pPr>
      <w:r w:rsidDel="00000000" w:rsidR="00000000" w:rsidRPr="00000000">
        <w:rPr>
          <w:rFonts w:ascii="Arial" w:cs="Arial" w:eastAsia="Arial" w:hAnsi="Arial"/>
          <w:b w:val="1"/>
          <w:color w:val="000000"/>
        </w:rPr>
        <w:drawing>
          <wp:inline distB="0" distT="0" distL="0" distR="0">
            <wp:extent cx="5462270" cy="8618220"/>
            <wp:effectExtent b="0" l="0" r="0" t="0"/>
            <wp:docPr id="3"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5462270" cy="8618220"/>
                    </a:xfrm>
                    <a:prstGeom prst="rect"/>
                    <a:ln/>
                  </pic:spPr>
                </pic:pic>
              </a:graphicData>
            </a:graphic>
          </wp:inline>
        </w:drawing>
      </w:r>
      <w:r w:rsidDel="00000000" w:rsidR="00000000" w:rsidRPr="00000000">
        <w:rPr>
          <w:rtl w:val="0"/>
        </w:rPr>
      </w:r>
    </w:p>
    <w:p w:rsidR="00000000" w:rsidDel="00000000" w:rsidP="00000000" w:rsidRDefault="00000000" w:rsidRPr="00000000" w14:paraId="000002EB">
      <w:pPr>
        <w:contextualSpacing w:val="0"/>
        <w:jc w:val="left"/>
        <w:rPr>
          <w:rFonts w:ascii="Arial" w:cs="Arial" w:eastAsia="Arial" w:hAnsi="Arial"/>
          <w:b w:val="1"/>
          <w:color w:val="000000"/>
        </w:rPr>
      </w:pPr>
      <w:r w:rsidDel="00000000" w:rsidR="00000000" w:rsidRPr="00000000">
        <w:rPr>
          <w:rFonts w:ascii="Arial" w:cs="Arial" w:eastAsia="Arial" w:hAnsi="Arial"/>
          <w:b w:val="1"/>
          <w:color w:val="000000"/>
        </w:rPr>
        <w:drawing>
          <wp:inline distB="0" distT="0" distL="0" distR="0">
            <wp:extent cx="5713095" cy="8618220"/>
            <wp:effectExtent b="0" l="0" r="0" t="0"/>
            <wp:docPr id="6"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5713095" cy="8618220"/>
                    </a:xfrm>
                    <a:prstGeom prst="rect"/>
                    <a:ln/>
                  </pic:spPr>
                </pic:pic>
              </a:graphicData>
            </a:graphic>
          </wp:inline>
        </w:drawing>
      </w:r>
      <w:r w:rsidDel="00000000" w:rsidR="00000000" w:rsidRPr="00000000">
        <w:rPr>
          <w:rtl w:val="0"/>
        </w:rPr>
      </w:r>
    </w:p>
    <w:p w:rsidR="00000000" w:rsidDel="00000000" w:rsidP="00000000" w:rsidRDefault="00000000" w:rsidRPr="00000000" w14:paraId="000002EC">
      <w:pPr>
        <w:contextualSpacing w:val="0"/>
        <w:jc w:val="left"/>
        <w:rPr>
          <w:rFonts w:ascii="Arial" w:cs="Arial" w:eastAsia="Arial" w:hAnsi="Arial"/>
          <w:b w:val="1"/>
          <w:color w:val="000000"/>
        </w:rPr>
      </w:pPr>
      <w:r w:rsidDel="00000000" w:rsidR="00000000" w:rsidRPr="00000000">
        <w:rPr>
          <w:rFonts w:ascii="Arial" w:cs="Arial" w:eastAsia="Arial" w:hAnsi="Arial"/>
          <w:b w:val="1"/>
          <w:color w:val="000000"/>
        </w:rPr>
        <w:drawing>
          <wp:inline distB="0" distT="0" distL="0" distR="0">
            <wp:extent cx="6210935" cy="8618220"/>
            <wp:effectExtent b="0" l="0" r="0" t="0"/>
            <wp:docPr id="5"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6210935" cy="8618220"/>
                    </a:xfrm>
                    <a:prstGeom prst="rect"/>
                    <a:ln/>
                  </pic:spPr>
                </pic:pic>
              </a:graphicData>
            </a:graphic>
          </wp:inline>
        </w:drawing>
      </w:r>
      <w:r w:rsidDel="00000000" w:rsidR="00000000" w:rsidRPr="00000000">
        <w:rPr>
          <w:rtl w:val="0"/>
        </w:rPr>
      </w:r>
    </w:p>
    <w:p w:rsidR="00000000" w:rsidDel="00000000" w:rsidP="00000000" w:rsidRDefault="00000000" w:rsidRPr="00000000" w14:paraId="000002ED">
      <w:pPr>
        <w:contextualSpacing w:val="0"/>
        <w:jc w:val="left"/>
        <w:rPr>
          <w:rFonts w:ascii="Arial" w:cs="Arial" w:eastAsia="Arial" w:hAnsi="Arial"/>
          <w:b w:val="1"/>
          <w:color w:val="000000"/>
        </w:rPr>
      </w:pPr>
      <w:r w:rsidDel="00000000" w:rsidR="00000000" w:rsidRPr="00000000">
        <w:rPr>
          <w:rFonts w:ascii="Arial" w:cs="Arial" w:eastAsia="Arial" w:hAnsi="Arial"/>
          <w:b w:val="1"/>
          <w:color w:val="000000"/>
        </w:rPr>
        <w:drawing>
          <wp:inline distB="0" distT="0" distL="0" distR="0">
            <wp:extent cx="5935980" cy="8618220"/>
            <wp:effectExtent b="0" l="0" r="0" t="0"/>
            <wp:docPr id="8"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5935980" cy="8618220"/>
                    </a:xfrm>
                    <a:prstGeom prst="rect"/>
                    <a:ln/>
                  </pic:spPr>
                </pic:pic>
              </a:graphicData>
            </a:graphic>
          </wp:inline>
        </w:drawing>
      </w:r>
      <w:r w:rsidDel="00000000" w:rsidR="00000000" w:rsidRPr="00000000">
        <w:rPr>
          <w:rtl w:val="0"/>
        </w:rPr>
      </w:r>
    </w:p>
    <w:p w:rsidR="00000000" w:rsidDel="00000000" w:rsidP="00000000" w:rsidRDefault="00000000" w:rsidRPr="00000000" w14:paraId="000002EE">
      <w:pPr>
        <w:contextualSpacing w:val="0"/>
        <w:jc w:val="left"/>
        <w:rPr>
          <w:rFonts w:ascii="Arial" w:cs="Arial" w:eastAsia="Arial" w:hAnsi="Arial"/>
          <w:b w:val="1"/>
          <w:color w:val="000000"/>
        </w:rPr>
      </w:pPr>
      <w:r w:rsidDel="00000000" w:rsidR="00000000" w:rsidRPr="00000000">
        <w:rPr>
          <w:rFonts w:ascii="Arial" w:cs="Arial" w:eastAsia="Arial" w:hAnsi="Arial"/>
          <w:b w:val="1"/>
          <w:color w:val="000000"/>
        </w:rPr>
        <w:drawing>
          <wp:inline distB="0" distT="0" distL="0" distR="0">
            <wp:extent cx="6263640" cy="8618220"/>
            <wp:effectExtent b="0" l="0" r="0" t="0"/>
            <wp:docPr id="7"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a:off x="0" y="0"/>
                      <a:ext cx="6263640" cy="8618220"/>
                    </a:xfrm>
                    <a:prstGeom prst="rect"/>
                    <a:ln/>
                  </pic:spPr>
                </pic:pic>
              </a:graphicData>
            </a:graphic>
          </wp:inline>
        </w:drawing>
      </w:r>
      <w:r w:rsidDel="00000000" w:rsidR="00000000" w:rsidRPr="00000000">
        <w:rPr>
          <w:rtl w:val="0"/>
        </w:rPr>
      </w:r>
    </w:p>
    <w:p w:rsidR="00000000" w:rsidDel="00000000" w:rsidP="00000000" w:rsidRDefault="00000000" w:rsidRPr="00000000" w14:paraId="000002EF">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F0">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F1">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F2">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F3">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F4">
      <w:pPr>
        <w:contextualSpacing w:val="0"/>
        <w:jc w:val="left"/>
        <w:rPr>
          <w:rFonts w:ascii="Arial" w:cs="Arial" w:eastAsia="Arial" w:hAnsi="Arial"/>
          <w:b w:val="1"/>
          <w:color w:val="000000"/>
        </w:rPr>
      </w:pPr>
      <w:r w:rsidDel="00000000" w:rsidR="00000000" w:rsidRPr="00000000">
        <w:rPr>
          <w:rFonts w:ascii="Arial" w:cs="Arial" w:eastAsia="Arial" w:hAnsi="Arial"/>
          <w:b w:val="1"/>
          <w:color w:val="000000"/>
        </w:rPr>
        <w:drawing>
          <wp:inline distB="0" distT="0" distL="0" distR="0">
            <wp:extent cx="6329045" cy="4596130"/>
            <wp:effectExtent b="0" l="0" r="0" t="0"/>
            <wp:docPr descr="../../../../../Capturas%20de%20pantalla/Captura%20de%20pantalla%202018-04-12%2019.32" id="9" name="image18.png"/>
            <a:graphic>
              <a:graphicData uri="http://schemas.openxmlformats.org/drawingml/2006/picture">
                <pic:pic>
                  <pic:nvPicPr>
                    <pic:cNvPr descr="../../../../../Capturas%20de%20pantalla/Captura%20de%20pantalla%202018-04-12%2019.32" id="0" name="image18.png"/>
                    <pic:cNvPicPr preferRelativeResize="0"/>
                  </pic:nvPicPr>
                  <pic:blipFill>
                    <a:blip r:embed="rId17"/>
                    <a:srcRect b="0" l="0" r="0" t="0"/>
                    <a:stretch>
                      <a:fillRect/>
                    </a:stretch>
                  </pic:blipFill>
                  <pic:spPr>
                    <a:xfrm>
                      <a:off x="0" y="0"/>
                      <a:ext cx="6329045" cy="4596130"/>
                    </a:xfrm>
                    <a:prstGeom prst="rect"/>
                    <a:ln/>
                  </pic:spPr>
                </pic:pic>
              </a:graphicData>
            </a:graphic>
          </wp:inline>
        </w:drawing>
      </w:r>
      <w:r w:rsidDel="00000000" w:rsidR="00000000" w:rsidRPr="00000000">
        <w:rPr>
          <w:rtl w:val="0"/>
        </w:rPr>
      </w:r>
    </w:p>
    <w:p w:rsidR="00000000" w:rsidDel="00000000" w:rsidP="00000000" w:rsidRDefault="00000000" w:rsidRPr="00000000" w14:paraId="000002F5">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F6">
      <w:pPr>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F7">
      <w:pPr>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F8">
      <w:pPr>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F9">
      <w:pPr>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FA">
      <w:pPr>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FB">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FC">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FD">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FE">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FF">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300">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301">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302">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303">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304">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305">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306">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307">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308">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309">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30A">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30B">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30C">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30D">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30E">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30F">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310">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311">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312">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313">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314">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315">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316">
      <w:pPr>
        <w:contextualSpacing w:val="0"/>
        <w:jc w:val="center"/>
        <w:rPr>
          <w:rFonts w:ascii="Arial" w:cs="Arial" w:eastAsia="Arial" w:hAnsi="Arial"/>
          <w:b w:val="1"/>
          <w:color w:val="000000"/>
          <w:sz w:val="40"/>
          <w:szCs w:val="40"/>
        </w:rPr>
      </w:pPr>
      <w:r w:rsidDel="00000000" w:rsidR="00000000" w:rsidRPr="00000000">
        <w:rPr>
          <w:rFonts w:ascii="Arial" w:cs="Arial" w:eastAsia="Arial" w:hAnsi="Arial"/>
          <w:b w:val="1"/>
          <w:color w:val="000000"/>
          <w:sz w:val="40"/>
          <w:szCs w:val="40"/>
          <w:rtl w:val="0"/>
        </w:rPr>
        <w:t xml:space="preserve">ANEXO II</w:t>
      </w:r>
    </w:p>
    <w:p w:rsidR="00000000" w:rsidDel="00000000" w:rsidP="00000000" w:rsidRDefault="00000000" w:rsidRPr="00000000" w14:paraId="00000317">
      <w:pPr>
        <w:contextualSpacing w:val="0"/>
        <w:jc w:val="center"/>
        <w:rPr>
          <w:rFonts w:ascii="Arial" w:cs="Arial" w:eastAsia="Arial" w:hAnsi="Arial"/>
          <w:b w:val="1"/>
          <w:color w:val="000000"/>
        </w:rPr>
      </w:pPr>
      <w:r w:rsidDel="00000000" w:rsidR="00000000" w:rsidRPr="00000000">
        <w:rPr>
          <w:rFonts w:ascii="Arial" w:cs="Arial" w:eastAsia="Arial" w:hAnsi="Arial"/>
          <w:b w:val="1"/>
          <w:color w:val="000000"/>
          <w:sz w:val="40"/>
          <w:szCs w:val="40"/>
          <w:rtl w:val="0"/>
        </w:rPr>
        <w:t xml:space="preserve">DESCRIPCIÓN DE ENTREGABLES</w:t>
      </w:r>
      <w:r w:rsidDel="00000000" w:rsidR="00000000" w:rsidRPr="00000000">
        <w:rPr>
          <w:rtl w:val="0"/>
        </w:rPr>
      </w:r>
    </w:p>
    <w:p w:rsidR="00000000" w:rsidDel="00000000" w:rsidP="00000000" w:rsidRDefault="00000000" w:rsidRPr="00000000" w14:paraId="00000318">
      <w:pPr>
        <w:contextualSpacing w:val="0"/>
        <w:jc w:val="left"/>
        <w:rPr>
          <w:rFonts w:ascii="Arial" w:cs="Arial" w:eastAsia="Arial" w:hAnsi="Arial"/>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319">
      <w:pPr>
        <w:contextualSpacing w:val="0"/>
        <w:rPr>
          <w:rFonts w:ascii="Arial" w:cs="Arial" w:eastAsia="Arial" w:hAnsi="Arial"/>
          <w:b w:val="1"/>
          <w:color w:val="000000"/>
        </w:rPr>
      </w:pPr>
      <w:r w:rsidDel="00000000" w:rsidR="00000000" w:rsidRPr="00000000">
        <w:rPr>
          <w:rtl w:val="0"/>
        </w:rPr>
      </w:r>
    </w:p>
    <w:tbl>
      <w:tblPr>
        <w:tblStyle w:val="Table14"/>
        <w:tblW w:w="9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4"/>
        <w:gridCol w:w="6848"/>
        <w:tblGridChange w:id="0">
          <w:tblGrid>
            <w:gridCol w:w="3114"/>
            <w:gridCol w:w="6848"/>
          </w:tblGrid>
        </w:tblGridChange>
      </w:tblGrid>
      <w:tr>
        <w:tc>
          <w:tcPr>
            <w:vAlign w:val="center"/>
          </w:tcPr>
          <w:p w:rsidR="00000000" w:rsidDel="00000000" w:rsidP="00000000" w:rsidRDefault="00000000" w:rsidRPr="00000000" w14:paraId="0000031A">
            <w:pPr>
              <w:contextualSpacing w:val="0"/>
              <w:jc w:val="center"/>
              <w:rPr>
                <w:rFonts w:ascii="Arial" w:cs="Arial" w:eastAsia="Arial" w:hAnsi="Arial"/>
                <w:b w:val="1"/>
              </w:rPr>
            </w:pPr>
            <w:r w:rsidDel="00000000" w:rsidR="00000000" w:rsidRPr="00000000">
              <w:rPr>
                <w:rFonts w:ascii="Arial" w:cs="Arial" w:eastAsia="Arial" w:hAnsi="Arial"/>
                <w:b w:val="1"/>
                <w:rtl w:val="0"/>
              </w:rPr>
              <w:t xml:space="preserve">Entregable</w:t>
            </w:r>
          </w:p>
        </w:tc>
        <w:tc>
          <w:tcPr>
            <w:vAlign w:val="center"/>
          </w:tcPr>
          <w:p w:rsidR="00000000" w:rsidDel="00000000" w:rsidP="00000000" w:rsidRDefault="00000000" w:rsidRPr="00000000" w14:paraId="0000031B">
            <w:pPr>
              <w:contextualSpacing w:val="0"/>
              <w:rPr>
                <w:rFonts w:ascii="Arial" w:cs="Arial" w:eastAsia="Arial" w:hAnsi="Arial"/>
                <w:b w:val="1"/>
              </w:rPr>
            </w:pPr>
            <w:r w:rsidDel="00000000" w:rsidR="00000000" w:rsidRPr="00000000">
              <w:rPr>
                <w:rFonts w:ascii="Arial" w:cs="Arial" w:eastAsia="Arial" w:hAnsi="Arial"/>
                <w:b w:val="1"/>
                <w:rtl w:val="0"/>
              </w:rPr>
              <w:t xml:space="preserve">Descripción</w:t>
            </w:r>
          </w:p>
        </w:tc>
      </w:tr>
      <w:tr>
        <w:tc>
          <w:tcPr>
            <w:vAlign w:val="center"/>
          </w:tcPr>
          <w:p w:rsidR="00000000" w:rsidDel="00000000" w:rsidP="00000000" w:rsidRDefault="00000000" w:rsidRPr="00000000" w14:paraId="0000031C">
            <w:pPr>
              <w:contextualSpacing w:val="0"/>
              <w:rPr>
                <w:rFonts w:ascii="Arial" w:cs="Arial" w:eastAsia="Arial" w:hAnsi="Arial"/>
              </w:rPr>
            </w:pPr>
            <w:r w:rsidDel="00000000" w:rsidR="00000000" w:rsidRPr="00000000">
              <w:rPr>
                <w:rFonts w:ascii="Arial" w:cs="Arial" w:eastAsia="Arial" w:hAnsi="Arial"/>
                <w:rtl w:val="0"/>
              </w:rPr>
              <w:t xml:space="preserve">Sabana</w:t>
            </w:r>
          </w:p>
        </w:tc>
        <w:tc>
          <w:tcPr>
            <w:vAlign w:val="center"/>
          </w:tcPr>
          <w:p w:rsidR="00000000" w:rsidDel="00000000" w:rsidP="00000000" w:rsidRDefault="00000000" w:rsidRPr="00000000" w14:paraId="0000031D">
            <w:pPr>
              <w:contextualSpacing w:val="0"/>
              <w:rPr>
                <w:rFonts w:ascii="Arial" w:cs="Arial" w:eastAsia="Arial" w:hAnsi="Arial"/>
                <w:color w:val="ff0000"/>
              </w:rPr>
            </w:pPr>
            <w:r w:rsidDel="00000000" w:rsidR="00000000" w:rsidRPr="00000000">
              <w:rPr>
                <w:rFonts w:ascii="Arial" w:cs="Arial" w:eastAsia="Arial" w:hAnsi="Arial"/>
                <w:rtl w:val="0"/>
              </w:rPr>
              <w:t xml:space="preserve">Para recibir los entregables se requiere el registro de la documentación en la sabana.</w:t>
            </w:r>
            <w:r w:rsidDel="00000000" w:rsidR="00000000" w:rsidRPr="00000000">
              <w:rPr>
                <w:rtl w:val="0"/>
              </w:rPr>
            </w:r>
          </w:p>
        </w:tc>
      </w:tr>
      <w:tr>
        <w:tc>
          <w:tcPr>
            <w:vAlign w:val="center"/>
          </w:tcPr>
          <w:p w:rsidR="00000000" w:rsidDel="00000000" w:rsidP="00000000" w:rsidRDefault="00000000" w:rsidRPr="00000000" w14:paraId="0000031E">
            <w:pPr>
              <w:contextualSpacing w:val="0"/>
              <w:rPr>
                <w:rFonts w:ascii="Arial" w:cs="Arial" w:eastAsia="Arial" w:hAnsi="Arial"/>
              </w:rPr>
            </w:pPr>
            <w:r w:rsidDel="00000000" w:rsidR="00000000" w:rsidRPr="00000000">
              <w:rPr>
                <w:rFonts w:ascii="Arial" w:cs="Arial" w:eastAsia="Arial" w:hAnsi="Arial"/>
                <w:b w:val="1"/>
                <w:rtl w:val="0"/>
              </w:rPr>
              <w:t xml:space="preserve">E1</w:t>
            </w:r>
            <w:r w:rsidDel="00000000" w:rsidR="00000000" w:rsidRPr="00000000">
              <w:rPr>
                <w:rFonts w:ascii="Arial" w:cs="Arial" w:eastAsia="Arial" w:hAnsi="Arial"/>
                <w:rtl w:val="0"/>
              </w:rPr>
              <w:t xml:space="preserve">. Elementos de la teoría del caso  Rubí (fáctico, jurídico y probatorio)</w:t>
            </w:r>
          </w:p>
        </w:tc>
        <w:tc>
          <w:tcPr>
            <w:vAlign w:val="center"/>
          </w:tcPr>
          <w:p w:rsidR="00000000" w:rsidDel="00000000" w:rsidP="00000000" w:rsidRDefault="00000000" w:rsidRPr="00000000" w14:paraId="0000031F">
            <w:pPr>
              <w:contextualSpacing w:val="0"/>
              <w:rPr>
                <w:rFonts w:ascii="Arial" w:cs="Arial" w:eastAsia="Arial" w:hAnsi="Arial"/>
              </w:rPr>
            </w:pPr>
            <w:r w:rsidDel="00000000" w:rsidR="00000000" w:rsidRPr="00000000">
              <w:rPr>
                <w:rFonts w:ascii="Arial" w:cs="Arial" w:eastAsia="Arial" w:hAnsi="Arial"/>
                <w:rtl w:val="0"/>
              </w:rPr>
              <w:t xml:space="preserve">A partir de la información hasta este momento obtenida y del análisis que realice, el alumno identificará los elementos de la teoría del caso: fácticos, jurídicos y probatorios. </w:t>
            </w:r>
          </w:p>
          <w:p w:rsidR="00000000" w:rsidDel="00000000" w:rsidP="00000000" w:rsidRDefault="00000000" w:rsidRPr="00000000" w14:paraId="00000320">
            <w:pPr>
              <w:contextualSpacing w:val="0"/>
              <w:rPr>
                <w:rFonts w:ascii="Arial" w:cs="Arial" w:eastAsia="Arial" w:hAnsi="Arial"/>
              </w:rPr>
            </w:pPr>
            <w:r w:rsidDel="00000000" w:rsidR="00000000" w:rsidRPr="00000000">
              <w:rPr>
                <w:rFonts w:ascii="Arial" w:cs="Arial" w:eastAsia="Arial" w:hAnsi="Arial"/>
                <w:rtl w:val="0"/>
              </w:rPr>
              <w:t xml:space="preserve">En el caso de los facticos, se encuentra ya en condiciones de plantearse lo que realmente ocurrió, lo que le permitirá conocer a detalle el suceso materia de imputación penal, por otro lado identificar los hechos relevantes que permitan establecer o no la responsabilidad del imputado. </w:t>
            </w:r>
          </w:p>
          <w:p w:rsidR="00000000" w:rsidDel="00000000" w:rsidP="00000000" w:rsidRDefault="00000000" w:rsidRPr="00000000" w14:paraId="00000321">
            <w:pPr>
              <w:contextualSpacing w:val="0"/>
              <w:rPr>
                <w:rFonts w:ascii="Arial" w:cs="Arial" w:eastAsia="Arial" w:hAnsi="Arial"/>
              </w:rPr>
            </w:pPr>
            <w:r w:rsidDel="00000000" w:rsidR="00000000" w:rsidRPr="00000000">
              <w:rPr>
                <w:rFonts w:ascii="Arial" w:cs="Arial" w:eastAsia="Arial" w:hAnsi="Arial"/>
                <w:rtl w:val="0"/>
              </w:rPr>
              <w:t xml:space="preserve">La identificación de los elementos jurídicos le van a permitir conocer: el marco normativo aplicable y la teoría jurídica que se utilizó y en un segundo plano analizar los hechos respecto el delito cometido, es decir el tipo penal o si en su caso opera alguna excluyente de responsabilidad; por ultimo teniendo la teoría fáctica y jurídica, el alumno podrá deducir las evidencias o material probatorio con que se contó. </w:t>
            </w:r>
          </w:p>
          <w:p w:rsidR="00000000" w:rsidDel="00000000" w:rsidP="00000000" w:rsidRDefault="00000000" w:rsidRPr="00000000" w14:paraId="00000322">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23">
            <w:pPr>
              <w:contextualSpacing w:val="0"/>
              <w:rPr>
                <w:rFonts w:ascii="Arial" w:cs="Arial" w:eastAsia="Arial" w:hAnsi="Arial"/>
              </w:rPr>
            </w:pPr>
            <w:r w:rsidDel="00000000" w:rsidR="00000000" w:rsidRPr="00000000">
              <w:rPr>
                <w:rFonts w:ascii="Arial" w:cs="Arial" w:eastAsia="Arial" w:hAnsi="Arial"/>
                <w:rtl w:val="0"/>
              </w:rPr>
              <w:t xml:space="preserve">Cuadro sinóptico. </w:t>
            </w:r>
          </w:p>
          <w:p w:rsidR="00000000" w:rsidDel="00000000" w:rsidP="00000000" w:rsidRDefault="00000000" w:rsidRPr="00000000" w14:paraId="00000324">
            <w:pPr>
              <w:contextualSpacing w:val="0"/>
              <w:rPr>
                <w:rFonts w:ascii="Arial" w:cs="Arial" w:eastAsia="Arial" w:hAnsi="Arial"/>
              </w:rPr>
            </w:pPr>
            <w:r w:rsidDel="00000000" w:rsidR="00000000" w:rsidRPr="00000000">
              <w:rPr>
                <w:rFonts w:ascii="Arial" w:cs="Arial" w:eastAsia="Arial" w:hAnsi="Arial"/>
                <w:rtl w:val="0"/>
              </w:rPr>
              <w:t xml:space="preserve">En equipo.</w:t>
            </w:r>
          </w:p>
          <w:p w:rsidR="00000000" w:rsidDel="00000000" w:rsidP="00000000" w:rsidRDefault="00000000" w:rsidRPr="00000000" w14:paraId="00000325">
            <w:pPr>
              <w:contextualSpacing w:val="0"/>
              <w:rPr>
                <w:rFonts w:ascii="Arial" w:cs="Arial" w:eastAsia="Arial" w:hAnsi="Arial"/>
              </w:rPr>
            </w:pPr>
            <w:r w:rsidDel="00000000" w:rsidR="00000000" w:rsidRPr="00000000">
              <w:rPr>
                <w:rFonts w:ascii="Arial" w:cs="Arial" w:eastAsia="Arial" w:hAnsi="Arial"/>
                <w:rtl w:val="0"/>
              </w:rPr>
              <w:t xml:space="preserve">En versión libre. </w:t>
            </w:r>
          </w:p>
          <w:p w:rsidR="00000000" w:rsidDel="00000000" w:rsidP="00000000" w:rsidRDefault="00000000" w:rsidRPr="00000000" w14:paraId="00000326">
            <w:pPr>
              <w:contextualSpacing w:val="0"/>
              <w:rPr>
                <w:rFonts w:ascii="Arial" w:cs="Arial" w:eastAsia="Arial" w:hAnsi="Arial"/>
              </w:rPr>
            </w:pPr>
            <w:r w:rsidDel="00000000" w:rsidR="00000000" w:rsidRPr="00000000">
              <w:rPr>
                <w:rFonts w:ascii="Arial" w:cs="Arial" w:eastAsia="Arial" w:hAnsi="Arial"/>
                <w:rtl w:val="0"/>
              </w:rPr>
              <w:t xml:space="preserve">Diseño libre.</w:t>
            </w:r>
          </w:p>
          <w:p w:rsidR="00000000" w:rsidDel="00000000" w:rsidP="00000000" w:rsidRDefault="00000000" w:rsidRPr="00000000" w14:paraId="00000327">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28">
            <w:pPr>
              <w:contextualSpacing w:val="0"/>
              <w:rPr>
                <w:rFonts w:ascii="Arial" w:cs="Arial" w:eastAsia="Arial" w:hAnsi="Arial"/>
              </w:rPr>
            </w:pPr>
            <w:r w:rsidDel="00000000" w:rsidR="00000000" w:rsidRPr="00000000">
              <w:rPr>
                <w:rFonts w:ascii="Arial" w:cs="Arial" w:eastAsia="Arial" w:hAnsi="Arial"/>
                <w:rtl w:val="0"/>
              </w:rPr>
              <w:t xml:space="preserve">Bibliografía de apoyo.</w:t>
            </w:r>
          </w:p>
          <w:p w:rsidR="00000000" w:rsidDel="00000000" w:rsidP="00000000" w:rsidRDefault="00000000" w:rsidRPr="00000000" w14:paraId="00000329">
            <w:pPr>
              <w:contextualSpacing w:val="0"/>
              <w:rPr>
                <w:rFonts w:ascii="Arial" w:cs="Arial" w:eastAsia="Arial" w:hAnsi="Arial"/>
                <w:b w:val="1"/>
              </w:rPr>
            </w:pPr>
            <w:r w:rsidDel="00000000" w:rsidR="00000000" w:rsidRPr="00000000">
              <w:rPr>
                <w:rFonts w:ascii="Arial" w:cs="Arial" w:eastAsia="Arial" w:hAnsi="Arial"/>
                <w:rtl w:val="0"/>
              </w:rPr>
              <w:t xml:space="preserve">Benavente H. (2014), La defensa en el sistema penal acusatorio, México: Flores</w:t>
            </w:r>
            <w:r w:rsidDel="00000000" w:rsidR="00000000" w:rsidRPr="00000000">
              <w:rPr>
                <w:rtl w:val="0"/>
              </w:rPr>
            </w:r>
          </w:p>
        </w:tc>
      </w:tr>
      <w:tr>
        <w:tc>
          <w:tcPr>
            <w:vAlign w:val="center"/>
          </w:tcPr>
          <w:p w:rsidR="00000000" w:rsidDel="00000000" w:rsidP="00000000" w:rsidRDefault="00000000" w:rsidRPr="00000000" w14:paraId="0000032A">
            <w:pPr>
              <w:contextualSpacing w:val="0"/>
              <w:rPr>
                <w:rFonts w:ascii="Arial" w:cs="Arial" w:eastAsia="Arial" w:hAnsi="Arial"/>
              </w:rPr>
            </w:pPr>
            <w:r w:rsidDel="00000000" w:rsidR="00000000" w:rsidRPr="00000000">
              <w:rPr>
                <w:rFonts w:ascii="Arial" w:cs="Arial" w:eastAsia="Arial" w:hAnsi="Arial"/>
                <w:b w:val="1"/>
                <w:rtl w:val="0"/>
              </w:rPr>
              <w:t xml:space="preserve">E2.</w:t>
            </w:r>
            <w:r w:rsidDel="00000000" w:rsidR="00000000" w:rsidRPr="00000000">
              <w:rPr>
                <w:rFonts w:ascii="Arial" w:cs="Arial" w:eastAsia="Arial" w:hAnsi="Arial"/>
                <w:rtl w:val="0"/>
              </w:rPr>
              <w:t xml:space="preserve"> Presentación digital del trabajo en equipo (elaboración de la Teoría del caso identificando los elementos fáctico, jurídico y probatorio)</w:t>
            </w:r>
          </w:p>
        </w:tc>
        <w:tc>
          <w:tcPr>
            <w:vAlign w:val="center"/>
          </w:tcPr>
          <w:p w:rsidR="00000000" w:rsidDel="00000000" w:rsidP="00000000" w:rsidRDefault="00000000" w:rsidRPr="00000000" w14:paraId="0000032B">
            <w:pPr>
              <w:contextualSpacing w:val="0"/>
              <w:rPr>
                <w:rFonts w:ascii="Arial" w:cs="Arial" w:eastAsia="Arial" w:hAnsi="Arial"/>
              </w:rPr>
            </w:pPr>
            <w:r w:rsidDel="00000000" w:rsidR="00000000" w:rsidRPr="00000000">
              <w:rPr>
                <w:rFonts w:ascii="Arial" w:cs="Arial" w:eastAsia="Arial" w:hAnsi="Arial"/>
                <w:rtl w:val="0"/>
              </w:rPr>
              <w:t xml:space="preserve">Estos se podrán conformar a elección libre o designados por el profesor. </w:t>
            </w:r>
          </w:p>
          <w:p w:rsidR="00000000" w:rsidDel="00000000" w:rsidP="00000000" w:rsidRDefault="00000000" w:rsidRPr="00000000" w14:paraId="0000032C">
            <w:pPr>
              <w:contextualSpacing w:val="0"/>
              <w:rPr>
                <w:rFonts w:ascii="Arial" w:cs="Arial" w:eastAsia="Arial" w:hAnsi="Arial"/>
              </w:rPr>
            </w:pPr>
            <w:r w:rsidDel="00000000" w:rsidR="00000000" w:rsidRPr="00000000">
              <w:rPr>
                <w:rFonts w:ascii="Arial" w:cs="Arial" w:eastAsia="Arial" w:hAnsi="Arial"/>
                <w:rtl w:val="0"/>
              </w:rPr>
              <w:t xml:space="preserve">Elaboración de la teoría del caso Rubí, el objetivo de la realización de este entregable es para identificar los elementos fácticos, jurídicos y probatorios. </w:t>
            </w:r>
          </w:p>
          <w:p w:rsidR="00000000" w:rsidDel="00000000" w:rsidP="00000000" w:rsidRDefault="00000000" w:rsidRPr="00000000" w14:paraId="0000032D">
            <w:pPr>
              <w:contextualSpacing w:val="0"/>
              <w:rPr>
                <w:rFonts w:ascii="Arial" w:cs="Arial" w:eastAsia="Arial" w:hAnsi="Arial"/>
              </w:rPr>
            </w:pPr>
            <w:r w:rsidDel="00000000" w:rsidR="00000000" w:rsidRPr="00000000">
              <w:rPr>
                <w:rFonts w:ascii="Arial" w:cs="Arial" w:eastAsia="Arial" w:hAnsi="Arial"/>
                <w:rtl w:val="0"/>
              </w:rPr>
              <w:t xml:space="preserve">Este entregable se realizará en sesión presencial.</w:t>
            </w:r>
          </w:p>
          <w:p w:rsidR="00000000" w:rsidDel="00000000" w:rsidP="00000000" w:rsidRDefault="00000000" w:rsidRPr="00000000" w14:paraId="0000032E">
            <w:pPr>
              <w:contextualSpacing w:val="0"/>
              <w:rPr>
                <w:rFonts w:ascii="Arial" w:cs="Arial" w:eastAsia="Arial" w:hAnsi="Arial"/>
              </w:rPr>
            </w:pPr>
            <w:r w:rsidDel="00000000" w:rsidR="00000000" w:rsidRPr="00000000">
              <w:rPr>
                <w:rFonts w:ascii="Arial" w:cs="Arial" w:eastAsia="Arial" w:hAnsi="Arial"/>
                <w:rtl w:val="0"/>
              </w:rPr>
              <w:t xml:space="preserve">Los equipos elaboraran en formato digital a elección su teoría del caso, para identificar los elementos del hecho. </w:t>
            </w:r>
          </w:p>
          <w:p w:rsidR="00000000" w:rsidDel="00000000" w:rsidP="00000000" w:rsidRDefault="00000000" w:rsidRPr="00000000" w14:paraId="0000032F">
            <w:pPr>
              <w:contextualSpacing w:val="0"/>
              <w:rPr>
                <w:rFonts w:ascii="Arial" w:cs="Arial" w:eastAsia="Arial" w:hAnsi="Arial"/>
              </w:rPr>
            </w:pPr>
            <w:r w:rsidDel="00000000" w:rsidR="00000000" w:rsidRPr="00000000">
              <w:rPr>
                <w:rFonts w:ascii="Arial" w:cs="Arial" w:eastAsia="Arial" w:hAnsi="Arial"/>
                <w:rtl w:val="0"/>
              </w:rPr>
              <w:t xml:space="preserve">Este material se presentará en equipo, con la finalidad de que expongan la teoría del Caso Rubí, elaborada por ellos mismos.</w:t>
            </w:r>
          </w:p>
          <w:p w:rsidR="00000000" w:rsidDel="00000000" w:rsidP="00000000" w:rsidRDefault="00000000" w:rsidRPr="00000000" w14:paraId="00000330">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31">
            <w:pPr>
              <w:contextualSpacing w:val="0"/>
              <w:rPr>
                <w:rFonts w:ascii="Arial" w:cs="Arial" w:eastAsia="Arial" w:hAnsi="Arial"/>
              </w:rPr>
            </w:pPr>
            <w:r w:rsidDel="00000000" w:rsidR="00000000" w:rsidRPr="00000000">
              <w:rPr>
                <w:rFonts w:ascii="Arial" w:cs="Arial" w:eastAsia="Arial" w:hAnsi="Arial"/>
                <w:rtl w:val="0"/>
              </w:rPr>
              <w:t xml:space="preserve">El tipo de letra es en formato libre.</w:t>
            </w:r>
          </w:p>
          <w:p w:rsidR="00000000" w:rsidDel="00000000" w:rsidP="00000000" w:rsidRDefault="00000000" w:rsidRPr="00000000" w14:paraId="00000332">
            <w:pPr>
              <w:contextualSpacing w:val="0"/>
              <w:rPr>
                <w:rFonts w:ascii="Arial" w:cs="Arial" w:eastAsia="Arial" w:hAnsi="Arial"/>
              </w:rPr>
            </w:pPr>
            <w:r w:rsidDel="00000000" w:rsidR="00000000" w:rsidRPr="00000000">
              <w:rPr>
                <w:rFonts w:ascii="Arial" w:cs="Arial" w:eastAsia="Arial" w:hAnsi="Arial"/>
                <w:rtl w:val="0"/>
              </w:rPr>
              <w:t xml:space="preserve">Diseño de la presentación libre en formato digital.</w:t>
            </w:r>
          </w:p>
          <w:p w:rsidR="00000000" w:rsidDel="00000000" w:rsidP="00000000" w:rsidRDefault="00000000" w:rsidRPr="00000000" w14:paraId="00000333">
            <w:pPr>
              <w:contextualSpacing w:val="0"/>
              <w:rPr>
                <w:rFonts w:ascii="Arial" w:cs="Arial" w:eastAsia="Arial" w:hAnsi="Arial"/>
              </w:rPr>
            </w:pPr>
            <w:r w:rsidDel="00000000" w:rsidR="00000000" w:rsidRPr="00000000">
              <w:rPr>
                <w:rFonts w:ascii="Arial" w:cs="Arial" w:eastAsia="Arial" w:hAnsi="Arial"/>
                <w:rtl w:val="0"/>
              </w:rPr>
              <w:t xml:space="preserve">Además elaboraran la Sabana 1. S1. En el formato ya establecido.</w:t>
            </w:r>
          </w:p>
          <w:p w:rsidR="00000000" w:rsidDel="00000000" w:rsidP="00000000" w:rsidRDefault="00000000" w:rsidRPr="00000000" w14:paraId="00000334">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35">
            <w:pPr>
              <w:contextualSpacing w:val="0"/>
              <w:rPr>
                <w:rFonts w:ascii="Arial" w:cs="Arial" w:eastAsia="Arial" w:hAnsi="Arial"/>
              </w:rPr>
            </w:pPr>
            <w:r w:rsidDel="00000000" w:rsidR="00000000" w:rsidRPr="00000000">
              <w:rPr>
                <w:rFonts w:ascii="Arial" w:cs="Arial" w:eastAsia="Arial" w:hAnsi="Arial"/>
                <w:rtl w:val="0"/>
              </w:rPr>
              <w:t xml:space="preserve">Los tiempos de exposiciones serán establecidos y designados por el profesor.</w:t>
            </w:r>
          </w:p>
          <w:p w:rsidR="00000000" w:rsidDel="00000000" w:rsidP="00000000" w:rsidRDefault="00000000" w:rsidRPr="00000000" w14:paraId="00000336">
            <w:pPr>
              <w:contextualSpacing w:val="0"/>
              <w:jc w:val="center"/>
              <w:rPr>
                <w:rFonts w:ascii="Arial" w:cs="Arial" w:eastAsia="Arial" w:hAnsi="Arial"/>
                <w:b w:val="1"/>
              </w:rPr>
            </w:pPr>
            <w:r w:rsidDel="00000000" w:rsidR="00000000" w:rsidRPr="00000000">
              <w:rPr>
                <w:rtl w:val="0"/>
              </w:rPr>
            </w:r>
          </w:p>
        </w:tc>
      </w:tr>
      <w:tr>
        <w:tc>
          <w:tcPr>
            <w:vAlign w:val="center"/>
          </w:tcPr>
          <w:p w:rsidR="00000000" w:rsidDel="00000000" w:rsidP="00000000" w:rsidRDefault="00000000" w:rsidRPr="00000000" w14:paraId="00000337">
            <w:pPr>
              <w:contextualSpacing w:val="0"/>
              <w:rPr>
                <w:rFonts w:ascii="Arial" w:cs="Arial" w:eastAsia="Arial" w:hAnsi="Arial"/>
              </w:rPr>
            </w:pPr>
            <w:r w:rsidDel="00000000" w:rsidR="00000000" w:rsidRPr="00000000">
              <w:rPr>
                <w:rFonts w:ascii="Arial" w:cs="Arial" w:eastAsia="Arial" w:hAnsi="Arial"/>
                <w:b w:val="1"/>
                <w:rtl w:val="0"/>
              </w:rPr>
              <w:t xml:space="preserve">E3 </w:t>
            </w:r>
            <w:r w:rsidDel="00000000" w:rsidR="00000000" w:rsidRPr="00000000">
              <w:rPr>
                <w:rFonts w:ascii="Arial" w:cs="Arial" w:eastAsia="Arial" w:hAnsi="Arial"/>
                <w:rtl w:val="0"/>
              </w:rPr>
              <w:t xml:space="preserve">La Teoría del Caso aplicada a  la normatividad vigente,  de acuerdo al rol asignado</w:t>
            </w:r>
          </w:p>
        </w:tc>
        <w:tc>
          <w:tcPr>
            <w:vAlign w:val="center"/>
          </w:tcPr>
          <w:p w:rsidR="00000000" w:rsidDel="00000000" w:rsidP="00000000" w:rsidRDefault="00000000" w:rsidRPr="00000000" w14:paraId="00000338">
            <w:pPr>
              <w:contextualSpacing w:val="0"/>
              <w:rPr>
                <w:rFonts w:ascii="Arial" w:cs="Arial" w:eastAsia="Arial" w:hAnsi="Arial"/>
                <w:b w:val="1"/>
              </w:rPr>
            </w:pPr>
            <w:r w:rsidDel="00000000" w:rsidR="00000000" w:rsidRPr="00000000">
              <w:rPr>
                <w:rFonts w:ascii="Arial" w:cs="Arial" w:eastAsia="Arial" w:hAnsi="Arial"/>
                <w:b w:val="1"/>
                <w:rtl w:val="0"/>
              </w:rPr>
              <w:t xml:space="preserve">Entregable 3 E3. Formular la Teoría del Caso a los efectos de la normatividad vigente, de acuerdo al rol asignado. </w:t>
            </w:r>
          </w:p>
          <w:p w:rsidR="00000000" w:rsidDel="00000000" w:rsidP="00000000" w:rsidRDefault="00000000" w:rsidRPr="00000000" w14:paraId="00000339">
            <w:pPr>
              <w:contextualSpacing w:val="0"/>
              <w:rPr>
                <w:rFonts w:ascii="Arial" w:cs="Arial" w:eastAsia="Arial" w:hAnsi="Arial"/>
                <w:u w:val="single"/>
              </w:rPr>
            </w:pPr>
            <w:r w:rsidDel="00000000" w:rsidR="00000000" w:rsidRPr="00000000">
              <w:rPr>
                <w:rFonts w:ascii="Arial" w:cs="Arial" w:eastAsia="Arial" w:hAnsi="Arial"/>
                <w:u w:val="single"/>
                <w:rtl w:val="0"/>
              </w:rPr>
              <w:t xml:space="preserve">Individual. Intersesión.</w:t>
            </w:r>
          </w:p>
          <w:p w:rsidR="00000000" w:rsidDel="00000000" w:rsidP="00000000" w:rsidRDefault="00000000" w:rsidRPr="00000000" w14:paraId="0000033A">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33B">
            <w:pPr>
              <w:contextualSpacing w:val="0"/>
              <w:rPr>
                <w:rFonts w:ascii="Arial" w:cs="Arial" w:eastAsia="Arial" w:hAnsi="Arial"/>
              </w:rPr>
            </w:pPr>
            <w:r w:rsidDel="00000000" w:rsidR="00000000" w:rsidRPr="00000000">
              <w:rPr>
                <w:rFonts w:ascii="Arial" w:cs="Arial" w:eastAsia="Arial" w:hAnsi="Arial"/>
                <w:rtl w:val="0"/>
              </w:rPr>
              <w:t xml:space="preserve">Este entregable busca situar el Caso Rubí dentro del contexto actual y en concordancia a la normatividad vigente.</w:t>
            </w:r>
          </w:p>
          <w:p w:rsidR="00000000" w:rsidDel="00000000" w:rsidP="00000000" w:rsidRDefault="00000000" w:rsidRPr="00000000" w14:paraId="0000033C">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3D">
            <w:pPr>
              <w:contextualSpacing w:val="0"/>
              <w:rPr>
                <w:rFonts w:ascii="Arial" w:cs="Arial" w:eastAsia="Arial" w:hAnsi="Arial"/>
              </w:rPr>
            </w:pPr>
            <w:r w:rsidDel="00000000" w:rsidR="00000000" w:rsidRPr="00000000">
              <w:rPr>
                <w:rFonts w:ascii="Arial" w:cs="Arial" w:eastAsia="Arial" w:hAnsi="Arial"/>
                <w:rtl w:val="0"/>
              </w:rPr>
              <w:t xml:space="preserve">Formato escrito. En el que los alumnos individualmente y de acuerdo al rol asignado, previamente en sesión presencial por el profesor, redactaran su teoría del Caso Rubí, situándose en  la normatividad aplicable vigente.</w:t>
            </w:r>
          </w:p>
          <w:p w:rsidR="00000000" w:rsidDel="00000000" w:rsidP="00000000" w:rsidRDefault="00000000" w:rsidRPr="00000000" w14:paraId="0000033E">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3F">
            <w:pPr>
              <w:contextualSpacing w:val="0"/>
              <w:rPr>
                <w:rFonts w:ascii="Arial" w:cs="Arial" w:eastAsia="Arial" w:hAnsi="Arial"/>
              </w:rPr>
            </w:pPr>
            <w:r w:rsidDel="00000000" w:rsidR="00000000" w:rsidRPr="00000000">
              <w:rPr>
                <w:rFonts w:ascii="Arial" w:cs="Arial" w:eastAsia="Arial" w:hAnsi="Arial"/>
                <w:rtl w:val="0"/>
              </w:rPr>
              <w:t xml:space="preserve">En el Entregable 2. E2. Se elaborará adicionalmente una sabana de documentación de acuerdo al formato establecido.</w:t>
            </w:r>
          </w:p>
          <w:p w:rsidR="00000000" w:rsidDel="00000000" w:rsidP="00000000" w:rsidRDefault="00000000" w:rsidRPr="00000000" w14:paraId="00000340">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41">
            <w:pPr>
              <w:contextualSpacing w:val="0"/>
              <w:rPr>
                <w:rFonts w:ascii="Arial" w:cs="Arial" w:eastAsia="Arial" w:hAnsi="Arial"/>
              </w:rPr>
            </w:pPr>
            <w:r w:rsidDel="00000000" w:rsidR="00000000" w:rsidRPr="00000000">
              <w:rPr>
                <w:rFonts w:ascii="Arial" w:cs="Arial" w:eastAsia="Arial" w:hAnsi="Arial"/>
                <w:rtl w:val="0"/>
              </w:rPr>
              <w:t xml:space="preserve">Formato de entrega.</w:t>
            </w:r>
          </w:p>
          <w:p w:rsidR="00000000" w:rsidDel="00000000" w:rsidP="00000000" w:rsidRDefault="00000000" w:rsidRPr="00000000" w14:paraId="00000342">
            <w:pPr>
              <w:contextualSpacing w:val="0"/>
              <w:jc w:val="center"/>
              <w:rPr>
                <w:rFonts w:ascii="Arial" w:cs="Arial" w:eastAsia="Arial" w:hAnsi="Arial"/>
                <w:b w:val="1"/>
              </w:rPr>
            </w:pPr>
            <w:r w:rsidDel="00000000" w:rsidR="00000000" w:rsidRPr="00000000">
              <w:rPr>
                <w:rtl w:val="0"/>
              </w:rPr>
            </w:r>
          </w:p>
        </w:tc>
      </w:tr>
      <w:tr>
        <w:tc>
          <w:tcPr>
            <w:vAlign w:val="center"/>
          </w:tcPr>
          <w:p w:rsidR="00000000" w:rsidDel="00000000" w:rsidP="00000000" w:rsidRDefault="00000000" w:rsidRPr="00000000" w14:paraId="00000343">
            <w:pPr>
              <w:contextualSpacing w:val="0"/>
              <w:rPr>
                <w:rFonts w:ascii="Arial" w:cs="Arial" w:eastAsia="Arial" w:hAnsi="Arial"/>
              </w:rPr>
            </w:pPr>
            <w:r w:rsidDel="00000000" w:rsidR="00000000" w:rsidRPr="00000000">
              <w:rPr>
                <w:rFonts w:ascii="Arial" w:cs="Arial" w:eastAsia="Arial" w:hAnsi="Arial"/>
                <w:b w:val="1"/>
                <w:rtl w:val="0"/>
              </w:rPr>
              <w:t xml:space="preserve">E4.</w:t>
            </w:r>
            <w:r w:rsidDel="00000000" w:rsidR="00000000" w:rsidRPr="00000000">
              <w:rPr>
                <w:rFonts w:ascii="Arial" w:cs="Arial" w:eastAsia="Arial" w:hAnsi="Arial"/>
                <w:rtl w:val="0"/>
              </w:rPr>
              <w:t xml:space="preserve"> Elaboración de Flujograma de las etapas del procedimiento (Investigación, intermedia y juicio)</w:t>
            </w:r>
          </w:p>
        </w:tc>
        <w:tc>
          <w:tcPr>
            <w:vAlign w:val="center"/>
          </w:tcPr>
          <w:p w:rsidR="00000000" w:rsidDel="00000000" w:rsidP="00000000" w:rsidRDefault="00000000" w:rsidRPr="00000000" w14:paraId="00000344">
            <w:pPr>
              <w:contextualSpacing w:val="0"/>
              <w:rPr>
                <w:rFonts w:ascii="Arial" w:cs="Arial" w:eastAsia="Arial" w:hAnsi="Arial"/>
                <w:b w:val="1"/>
              </w:rPr>
            </w:pPr>
            <w:r w:rsidDel="00000000" w:rsidR="00000000" w:rsidRPr="00000000">
              <w:rPr>
                <w:rFonts w:ascii="Arial" w:cs="Arial" w:eastAsia="Arial" w:hAnsi="Arial"/>
                <w:b w:val="1"/>
                <w:rtl w:val="0"/>
              </w:rPr>
              <w:t xml:space="preserve">Entregable 4. E4. Flujograma de las etapas del procedimiento.</w:t>
            </w:r>
          </w:p>
          <w:p w:rsidR="00000000" w:rsidDel="00000000" w:rsidP="00000000" w:rsidRDefault="00000000" w:rsidRPr="00000000" w14:paraId="00000345">
            <w:pPr>
              <w:contextualSpacing w:val="0"/>
              <w:rPr>
                <w:rFonts w:ascii="Arial" w:cs="Arial" w:eastAsia="Arial" w:hAnsi="Arial"/>
                <w:u w:val="single"/>
              </w:rPr>
            </w:pPr>
            <w:r w:rsidDel="00000000" w:rsidR="00000000" w:rsidRPr="00000000">
              <w:rPr>
                <w:rFonts w:ascii="Arial" w:cs="Arial" w:eastAsia="Arial" w:hAnsi="Arial"/>
                <w:u w:val="single"/>
                <w:rtl w:val="0"/>
              </w:rPr>
              <w:t xml:space="preserve">Individual. Intersesión.</w:t>
            </w:r>
          </w:p>
          <w:p w:rsidR="00000000" w:rsidDel="00000000" w:rsidP="00000000" w:rsidRDefault="00000000" w:rsidRPr="00000000" w14:paraId="00000346">
            <w:pPr>
              <w:contextualSpacing w:val="0"/>
              <w:rPr>
                <w:rFonts w:ascii="Arial" w:cs="Arial" w:eastAsia="Arial" w:hAnsi="Arial"/>
              </w:rPr>
            </w:pPr>
            <w:r w:rsidDel="00000000" w:rsidR="00000000" w:rsidRPr="00000000">
              <w:rPr>
                <w:rFonts w:ascii="Arial" w:cs="Arial" w:eastAsia="Arial" w:hAnsi="Arial"/>
                <w:rtl w:val="0"/>
              </w:rPr>
              <w:t xml:space="preserve">10 puntos.</w:t>
            </w:r>
          </w:p>
          <w:p w:rsidR="00000000" w:rsidDel="00000000" w:rsidP="00000000" w:rsidRDefault="00000000" w:rsidRPr="00000000" w14:paraId="00000347">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48">
            <w:pPr>
              <w:contextualSpacing w:val="0"/>
              <w:rPr>
                <w:rFonts w:ascii="Arial" w:cs="Arial" w:eastAsia="Arial" w:hAnsi="Arial"/>
              </w:rPr>
            </w:pPr>
            <w:r w:rsidDel="00000000" w:rsidR="00000000" w:rsidRPr="00000000">
              <w:rPr>
                <w:rFonts w:ascii="Arial" w:cs="Arial" w:eastAsia="Arial" w:hAnsi="Arial"/>
                <w:rtl w:val="0"/>
              </w:rPr>
              <w:t xml:space="preserve">El Entregable 4. E4. Consiste en la elaboración de un flujograma o diagrama de flujo. </w:t>
            </w:r>
          </w:p>
          <w:p w:rsidR="00000000" w:rsidDel="00000000" w:rsidP="00000000" w:rsidRDefault="00000000" w:rsidRPr="00000000" w14:paraId="00000349">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4A">
            <w:pPr>
              <w:contextualSpacing w:val="0"/>
              <w:rPr>
                <w:rFonts w:ascii="Arial" w:cs="Arial" w:eastAsia="Arial" w:hAnsi="Arial"/>
              </w:rPr>
            </w:pPr>
            <w:r w:rsidDel="00000000" w:rsidR="00000000" w:rsidRPr="00000000">
              <w:rPr>
                <w:rFonts w:ascii="Arial" w:cs="Arial" w:eastAsia="Arial" w:hAnsi="Arial"/>
                <w:rtl w:val="0"/>
              </w:rPr>
              <w:t xml:space="preserve">Es una representación gráfica de las etapas del proceso penal acusatorio.</w:t>
            </w:r>
          </w:p>
          <w:p w:rsidR="00000000" w:rsidDel="00000000" w:rsidP="00000000" w:rsidRDefault="00000000" w:rsidRPr="00000000" w14:paraId="0000034B">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4C">
            <w:pPr>
              <w:contextualSpacing w:val="0"/>
              <w:rPr>
                <w:rFonts w:ascii="Arial" w:cs="Arial" w:eastAsia="Arial" w:hAnsi="Arial"/>
              </w:rPr>
            </w:pPr>
            <w:r w:rsidDel="00000000" w:rsidR="00000000" w:rsidRPr="00000000">
              <w:rPr>
                <w:rFonts w:ascii="Arial" w:cs="Arial" w:eastAsia="Arial" w:hAnsi="Arial"/>
                <w:rtl w:val="0"/>
              </w:rPr>
              <w:t xml:space="preserve">Diseño del flujograma o diagrama de flujo es en formato libre.</w:t>
            </w:r>
          </w:p>
          <w:p w:rsidR="00000000" w:rsidDel="00000000" w:rsidP="00000000" w:rsidRDefault="00000000" w:rsidRPr="00000000" w14:paraId="0000034D">
            <w:pPr>
              <w:contextualSpacing w:val="0"/>
              <w:rPr>
                <w:rFonts w:ascii="Arial" w:cs="Arial" w:eastAsia="Arial" w:hAnsi="Arial"/>
              </w:rPr>
            </w:pPr>
            <w:r w:rsidDel="00000000" w:rsidR="00000000" w:rsidRPr="00000000">
              <w:rPr>
                <w:rFonts w:ascii="Arial" w:cs="Arial" w:eastAsia="Arial" w:hAnsi="Arial"/>
                <w:rtl w:val="0"/>
              </w:rPr>
              <w:t xml:space="preserve">Debe de contener las etapas del procedimiento, como investigación, etapa intermedia y juicio.</w:t>
            </w:r>
          </w:p>
          <w:p w:rsidR="00000000" w:rsidDel="00000000" w:rsidP="00000000" w:rsidRDefault="00000000" w:rsidRPr="00000000" w14:paraId="0000034E">
            <w:pPr>
              <w:contextualSpacing w:val="0"/>
              <w:rPr>
                <w:rFonts w:ascii="Arial" w:cs="Arial" w:eastAsia="Arial" w:hAnsi="Arial"/>
              </w:rPr>
            </w:pPr>
            <w:r w:rsidDel="00000000" w:rsidR="00000000" w:rsidRPr="00000000">
              <w:rPr>
                <w:rFonts w:ascii="Arial" w:cs="Arial" w:eastAsia="Arial" w:hAnsi="Arial"/>
                <w:rtl w:val="0"/>
              </w:rPr>
              <w:t xml:space="preserve">En el que se ilustre de manera gráfica lo anterior.</w:t>
            </w:r>
          </w:p>
          <w:p w:rsidR="00000000" w:rsidDel="00000000" w:rsidP="00000000" w:rsidRDefault="00000000" w:rsidRPr="00000000" w14:paraId="0000034F">
            <w:pPr>
              <w:contextualSpacing w:val="0"/>
              <w:jc w:val="center"/>
              <w:rPr>
                <w:rFonts w:ascii="Arial" w:cs="Arial" w:eastAsia="Arial" w:hAnsi="Arial"/>
                <w:b w:val="1"/>
              </w:rPr>
            </w:pPr>
            <w:r w:rsidDel="00000000" w:rsidR="00000000" w:rsidRPr="00000000">
              <w:rPr>
                <w:rtl w:val="0"/>
              </w:rPr>
            </w:r>
          </w:p>
        </w:tc>
      </w:tr>
      <w:tr>
        <w:tc>
          <w:tcPr/>
          <w:p w:rsidR="00000000" w:rsidDel="00000000" w:rsidP="00000000" w:rsidRDefault="00000000" w:rsidRPr="00000000" w14:paraId="00000350">
            <w:pPr>
              <w:contextualSpacing w:val="0"/>
              <w:rPr>
                <w:rFonts w:ascii="Arial" w:cs="Arial" w:eastAsia="Arial" w:hAnsi="Arial"/>
              </w:rPr>
            </w:pPr>
            <w:r w:rsidDel="00000000" w:rsidR="00000000" w:rsidRPr="00000000">
              <w:rPr>
                <w:rFonts w:ascii="Arial" w:cs="Arial" w:eastAsia="Arial" w:hAnsi="Arial"/>
                <w:b w:val="1"/>
                <w:rtl w:val="0"/>
              </w:rPr>
              <w:t xml:space="preserve">E5.</w:t>
            </w:r>
            <w:r w:rsidDel="00000000" w:rsidR="00000000" w:rsidRPr="00000000">
              <w:rPr>
                <w:rFonts w:ascii="Arial" w:cs="Arial" w:eastAsia="Arial" w:hAnsi="Arial"/>
                <w:rtl w:val="0"/>
              </w:rPr>
              <w:t xml:space="preserve"> Identificación de conocimientos y habilidades a fortalecer. </w:t>
            </w:r>
          </w:p>
        </w:tc>
        <w:tc>
          <w:tcPr/>
          <w:p w:rsidR="00000000" w:rsidDel="00000000" w:rsidP="00000000" w:rsidRDefault="00000000" w:rsidRPr="00000000" w14:paraId="00000351">
            <w:pPr>
              <w:contextualSpacing w:val="0"/>
              <w:rPr>
                <w:rFonts w:ascii="Arial" w:cs="Arial" w:eastAsia="Arial" w:hAnsi="Arial"/>
                <w:b w:val="1"/>
              </w:rPr>
            </w:pPr>
            <w:r w:rsidDel="00000000" w:rsidR="00000000" w:rsidRPr="00000000">
              <w:rPr>
                <w:rFonts w:ascii="Arial" w:cs="Arial" w:eastAsia="Arial" w:hAnsi="Arial"/>
                <w:b w:val="1"/>
                <w:rtl w:val="0"/>
              </w:rPr>
              <w:t xml:space="preserve">Entregable 5. E5. Identificación de conocimientos y habilidades a fortalecer. Avance.</w:t>
            </w:r>
          </w:p>
          <w:p w:rsidR="00000000" w:rsidDel="00000000" w:rsidP="00000000" w:rsidRDefault="00000000" w:rsidRPr="00000000" w14:paraId="00000352">
            <w:pPr>
              <w:contextualSpacing w:val="0"/>
              <w:rPr>
                <w:rFonts w:ascii="Arial" w:cs="Arial" w:eastAsia="Arial" w:hAnsi="Arial"/>
              </w:rPr>
            </w:pPr>
            <w:r w:rsidDel="00000000" w:rsidR="00000000" w:rsidRPr="00000000">
              <w:rPr>
                <w:rFonts w:ascii="Arial" w:cs="Arial" w:eastAsia="Arial" w:hAnsi="Arial"/>
                <w:u w:val="single"/>
                <w:rtl w:val="0"/>
              </w:rPr>
              <w:t xml:space="preserve">Individual. Sesión presencial.</w:t>
            </w:r>
            <w:r w:rsidDel="00000000" w:rsidR="00000000" w:rsidRPr="00000000">
              <w:rPr>
                <w:rtl w:val="0"/>
              </w:rPr>
            </w:r>
          </w:p>
          <w:p w:rsidR="00000000" w:rsidDel="00000000" w:rsidP="00000000" w:rsidRDefault="00000000" w:rsidRPr="00000000" w14:paraId="00000353">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354">
            <w:pPr>
              <w:contextualSpacing w:val="0"/>
              <w:rPr>
                <w:rFonts w:ascii="Arial" w:cs="Arial" w:eastAsia="Arial" w:hAnsi="Arial"/>
              </w:rPr>
            </w:pPr>
            <w:r w:rsidDel="00000000" w:rsidR="00000000" w:rsidRPr="00000000">
              <w:rPr>
                <w:rFonts w:ascii="Arial" w:cs="Arial" w:eastAsia="Arial" w:hAnsi="Arial"/>
                <w:rtl w:val="0"/>
              </w:rPr>
              <w:t xml:space="preserve">Para la elaboración de este entregable es necesario un diagnóstico situacional de los diferentes videos de las audiencias del proceso penal acusatorio, elaborados por USAID, cada alumno puede accesar la página web de CUValles en el link de sala de juicios orales, en la cual tendrá disponible los vídeos de las audiencias. </w:t>
            </w:r>
          </w:p>
          <w:p w:rsidR="00000000" w:rsidDel="00000000" w:rsidP="00000000" w:rsidRDefault="00000000" w:rsidRPr="00000000" w14:paraId="00000355">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56">
            <w:pPr>
              <w:contextualSpacing w:val="0"/>
              <w:rPr>
                <w:rFonts w:ascii="Arial" w:cs="Arial" w:eastAsia="Arial" w:hAnsi="Arial"/>
              </w:rPr>
            </w:pPr>
            <w:r w:rsidDel="00000000" w:rsidR="00000000" w:rsidRPr="00000000">
              <w:rPr>
                <w:rFonts w:ascii="Arial" w:cs="Arial" w:eastAsia="Arial" w:hAnsi="Arial"/>
                <w:rtl w:val="0"/>
              </w:rPr>
              <w:t xml:space="preserve">Después de visualizar los videos el alumno individualmente y en formato de un reporte, realizará una identificación de nuevos conocimientos así como las habilidades que quiere fortalecer.</w:t>
            </w:r>
          </w:p>
          <w:p w:rsidR="00000000" w:rsidDel="00000000" w:rsidP="00000000" w:rsidRDefault="00000000" w:rsidRPr="00000000" w14:paraId="00000357">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58">
            <w:pPr>
              <w:contextualSpacing w:val="0"/>
              <w:rPr>
                <w:rFonts w:ascii="Arial" w:cs="Arial" w:eastAsia="Arial" w:hAnsi="Arial"/>
              </w:rPr>
            </w:pPr>
            <w:r w:rsidDel="00000000" w:rsidR="00000000" w:rsidRPr="00000000">
              <w:rPr>
                <w:rFonts w:ascii="Arial" w:cs="Arial" w:eastAsia="Arial" w:hAnsi="Arial"/>
                <w:rtl w:val="0"/>
              </w:rPr>
              <w:t xml:space="preserve">Formato del entregable.</w:t>
            </w:r>
          </w:p>
          <w:p w:rsidR="00000000" w:rsidDel="00000000" w:rsidP="00000000" w:rsidRDefault="00000000" w:rsidRPr="00000000" w14:paraId="00000359">
            <w:pPr>
              <w:contextualSpacing w:val="0"/>
              <w:rPr>
                <w:rFonts w:ascii="Arial" w:cs="Arial" w:eastAsia="Arial" w:hAnsi="Arial"/>
              </w:rPr>
            </w:pPr>
            <w:r w:rsidDel="00000000" w:rsidR="00000000" w:rsidRPr="00000000">
              <w:rPr>
                <w:rFonts w:ascii="Arial" w:cs="Arial" w:eastAsia="Arial" w:hAnsi="Arial"/>
                <w:rtl w:val="0"/>
              </w:rPr>
              <w:t xml:space="preserve">Hoja blanca o formato digital.</w:t>
            </w:r>
          </w:p>
          <w:p w:rsidR="00000000" w:rsidDel="00000000" w:rsidP="00000000" w:rsidRDefault="00000000" w:rsidRPr="00000000" w14:paraId="0000035A">
            <w:pPr>
              <w:contextualSpacing w:val="0"/>
              <w:rPr>
                <w:rFonts w:ascii="Arial" w:cs="Arial" w:eastAsia="Arial" w:hAnsi="Arial"/>
              </w:rPr>
            </w:pPr>
            <w:r w:rsidDel="00000000" w:rsidR="00000000" w:rsidRPr="00000000">
              <w:rPr>
                <w:rFonts w:ascii="Arial" w:cs="Arial" w:eastAsia="Arial" w:hAnsi="Arial"/>
                <w:rtl w:val="0"/>
              </w:rPr>
              <w:t xml:space="preserve">Escrito libre y diseño libre.</w:t>
            </w:r>
          </w:p>
          <w:p w:rsidR="00000000" w:rsidDel="00000000" w:rsidP="00000000" w:rsidRDefault="00000000" w:rsidRPr="00000000" w14:paraId="0000035B">
            <w:pPr>
              <w:contextualSpacing w:val="0"/>
              <w:rPr>
                <w:rFonts w:ascii="Arial" w:cs="Arial" w:eastAsia="Arial" w:hAnsi="Arial"/>
              </w:rPr>
            </w:pPr>
            <w:r w:rsidDel="00000000" w:rsidR="00000000" w:rsidRPr="00000000">
              <w:rPr>
                <w:rFonts w:ascii="Arial" w:cs="Arial" w:eastAsia="Arial" w:hAnsi="Arial"/>
                <w:rtl w:val="0"/>
              </w:rPr>
              <w:t xml:space="preserve">Por ser un entregable a realizar en sesión presencial se deja a consideración del profesor el formato de realización y entrega.</w:t>
            </w:r>
          </w:p>
          <w:p w:rsidR="00000000" w:rsidDel="00000000" w:rsidP="00000000" w:rsidRDefault="00000000" w:rsidRPr="00000000" w14:paraId="0000035C">
            <w:pPr>
              <w:contextualSpacing w:val="0"/>
              <w:rPr>
                <w:rFonts w:ascii="Arial" w:cs="Arial" w:eastAsia="Arial" w:hAnsi="Arial"/>
              </w:rPr>
            </w:pPr>
            <w:r w:rsidDel="00000000" w:rsidR="00000000" w:rsidRPr="00000000">
              <w:rPr>
                <w:rFonts w:ascii="Arial" w:cs="Arial" w:eastAsia="Arial" w:hAnsi="Arial"/>
                <w:rtl w:val="0"/>
              </w:rPr>
              <w:t xml:space="preserve">Se sugiere en caso de realizarse a mano, poder digitalizarlo en formato PDF para subirlo a la plataforma. Así como si se elabora en formato digital.</w:t>
            </w:r>
          </w:p>
          <w:p w:rsidR="00000000" w:rsidDel="00000000" w:rsidP="00000000" w:rsidRDefault="00000000" w:rsidRPr="00000000" w14:paraId="0000035D">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5E">
            <w:pPr>
              <w:contextualSpacing w:val="0"/>
              <w:rPr>
                <w:rFonts w:ascii="Arial" w:cs="Arial" w:eastAsia="Arial" w:hAnsi="Arial"/>
              </w:rPr>
            </w:pPr>
            <w:r w:rsidDel="00000000" w:rsidR="00000000" w:rsidRPr="00000000">
              <w:rPr>
                <w:rFonts w:ascii="Arial" w:cs="Arial" w:eastAsia="Arial" w:hAnsi="Arial"/>
                <w:rtl w:val="0"/>
              </w:rPr>
              <w:t xml:space="preserve">Elaboración de conclusiones de Sabana 3. S3. De acuerdo al formato establecido.</w:t>
            </w:r>
          </w:p>
          <w:p w:rsidR="00000000" w:rsidDel="00000000" w:rsidP="00000000" w:rsidRDefault="00000000" w:rsidRPr="00000000" w14:paraId="0000035F">
            <w:pPr>
              <w:contextualSpacing w:val="0"/>
              <w:rPr>
                <w:rFonts w:ascii="Arial" w:cs="Arial" w:eastAsia="Arial" w:hAnsi="Arial"/>
                <w:b w:val="1"/>
              </w:rPr>
            </w:pPr>
            <w:r w:rsidDel="00000000" w:rsidR="00000000" w:rsidRPr="00000000">
              <w:rPr>
                <w:rtl w:val="0"/>
              </w:rPr>
            </w:r>
          </w:p>
        </w:tc>
      </w:tr>
      <w:tr>
        <w:tc>
          <w:tcPr>
            <w:vAlign w:val="center"/>
          </w:tcPr>
          <w:p w:rsidR="00000000" w:rsidDel="00000000" w:rsidP="00000000" w:rsidRDefault="00000000" w:rsidRPr="00000000" w14:paraId="00000360">
            <w:pPr>
              <w:contextualSpacing w:val="0"/>
              <w:rPr>
                <w:rFonts w:ascii="Arial" w:cs="Arial" w:eastAsia="Arial" w:hAnsi="Arial"/>
              </w:rPr>
            </w:pPr>
            <w:r w:rsidDel="00000000" w:rsidR="00000000" w:rsidRPr="00000000">
              <w:rPr>
                <w:rFonts w:ascii="Arial" w:cs="Arial" w:eastAsia="Arial" w:hAnsi="Arial"/>
                <w:b w:val="1"/>
                <w:rtl w:val="0"/>
              </w:rPr>
              <w:t xml:space="preserve">E6</w:t>
            </w:r>
            <w:r w:rsidDel="00000000" w:rsidR="00000000" w:rsidRPr="00000000">
              <w:rPr>
                <w:rFonts w:ascii="Arial" w:cs="Arial" w:eastAsia="Arial" w:hAnsi="Arial"/>
                <w:rtl w:val="0"/>
              </w:rPr>
              <w:t xml:space="preserve">. Formato y reporte de hallazgos, de la visita a la Sala de Juicio a una audiencia</w:t>
            </w:r>
          </w:p>
        </w:tc>
        <w:tc>
          <w:tcPr>
            <w:vAlign w:val="center"/>
          </w:tcPr>
          <w:p w:rsidR="00000000" w:rsidDel="00000000" w:rsidP="00000000" w:rsidRDefault="00000000" w:rsidRPr="00000000" w14:paraId="00000361">
            <w:pPr>
              <w:contextualSpacing w:val="0"/>
              <w:rPr>
                <w:rFonts w:ascii="Arial" w:cs="Arial" w:eastAsia="Arial" w:hAnsi="Arial"/>
                <w:b w:val="1"/>
              </w:rPr>
            </w:pPr>
            <w:r w:rsidDel="00000000" w:rsidR="00000000" w:rsidRPr="00000000">
              <w:rPr>
                <w:rFonts w:ascii="Arial" w:cs="Arial" w:eastAsia="Arial" w:hAnsi="Arial"/>
                <w:b w:val="1"/>
                <w:rtl w:val="0"/>
              </w:rPr>
              <w:t xml:space="preserve">Entregable 5. E5.</w:t>
            </w:r>
          </w:p>
          <w:p w:rsidR="00000000" w:rsidDel="00000000" w:rsidP="00000000" w:rsidRDefault="00000000" w:rsidRPr="00000000" w14:paraId="00000362">
            <w:pPr>
              <w:contextualSpacing w:val="0"/>
              <w:rPr>
                <w:rFonts w:ascii="Arial" w:cs="Arial" w:eastAsia="Arial" w:hAnsi="Arial"/>
                <w:u w:val="single"/>
              </w:rPr>
            </w:pPr>
            <w:r w:rsidDel="00000000" w:rsidR="00000000" w:rsidRPr="00000000">
              <w:rPr>
                <w:rFonts w:ascii="Arial" w:cs="Arial" w:eastAsia="Arial" w:hAnsi="Arial"/>
                <w:u w:val="single"/>
                <w:rtl w:val="0"/>
              </w:rPr>
              <w:t xml:space="preserve">Grupo/individual. Intersesión.</w:t>
            </w:r>
          </w:p>
          <w:p w:rsidR="00000000" w:rsidDel="00000000" w:rsidP="00000000" w:rsidRDefault="00000000" w:rsidRPr="00000000" w14:paraId="00000363">
            <w:pPr>
              <w:contextualSpacing w:val="0"/>
              <w:rPr>
                <w:rFonts w:ascii="Arial" w:cs="Arial" w:eastAsia="Arial" w:hAnsi="Arial"/>
                <w:u w:val="single"/>
              </w:rPr>
            </w:pPr>
            <w:r w:rsidDel="00000000" w:rsidR="00000000" w:rsidRPr="00000000">
              <w:rPr>
                <w:rtl w:val="0"/>
              </w:rPr>
            </w:r>
          </w:p>
          <w:p w:rsidR="00000000" w:rsidDel="00000000" w:rsidP="00000000" w:rsidRDefault="00000000" w:rsidRPr="00000000" w14:paraId="00000364">
            <w:pPr>
              <w:contextualSpacing w:val="0"/>
              <w:rPr>
                <w:rFonts w:ascii="Arial" w:cs="Arial" w:eastAsia="Arial" w:hAnsi="Arial"/>
              </w:rPr>
            </w:pPr>
            <w:r w:rsidDel="00000000" w:rsidR="00000000" w:rsidRPr="00000000">
              <w:rPr>
                <w:rFonts w:ascii="Arial" w:cs="Arial" w:eastAsia="Arial" w:hAnsi="Arial"/>
                <w:rtl w:val="0"/>
              </w:rPr>
              <w:t xml:space="preserve">A elección del profesor podrá ser actividad individual o de grupo. Acudir a un Tribunal de Control y Oralidad a presenciar una audiencia. </w:t>
            </w:r>
          </w:p>
          <w:p w:rsidR="00000000" w:rsidDel="00000000" w:rsidP="00000000" w:rsidRDefault="00000000" w:rsidRPr="00000000" w14:paraId="00000365">
            <w:pPr>
              <w:contextualSpacing w:val="0"/>
              <w:rPr>
                <w:rFonts w:ascii="Arial" w:cs="Arial" w:eastAsia="Arial" w:hAnsi="Arial"/>
              </w:rPr>
            </w:pPr>
            <w:r w:rsidDel="00000000" w:rsidR="00000000" w:rsidRPr="00000000">
              <w:rPr>
                <w:rFonts w:ascii="Arial" w:cs="Arial" w:eastAsia="Arial" w:hAnsi="Arial"/>
                <w:rtl w:val="0"/>
              </w:rPr>
              <w:t xml:space="preserve">Técnica: Experimentación directa "presenciar una audiencia", y trabajo de campo. </w:t>
            </w:r>
          </w:p>
          <w:p w:rsidR="00000000" w:rsidDel="00000000" w:rsidP="00000000" w:rsidRDefault="00000000" w:rsidRPr="00000000" w14:paraId="00000366">
            <w:pPr>
              <w:contextualSpacing w:val="0"/>
              <w:rPr>
                <w:rFonts w:ascii="Arial" w:cs="Arial" w:eastAsia="Arial" w:hAnsi="Arial"/>
              </w:rPr>
            </w:pPr>
            <w:r w:rsidDel="00000000" w:rsidR="00000000" w:rsidRPr="00000000">
              <w:rPr>
                <w:rFonts w:ascii="Arial" w:cs="Arial" w:eastAsia="Arial" w:hAnsi="Arial"/>
                <w:rtl w:val="0"/>
              </w:rPr>
              <w:t xml:space="preserve">El profesor entregará al alumno un formato elaborado por el  mismo, en el que incluya lo que deseas que el alumno registre como: tipo de la audiencia y de las autoridades, del defensor, imputado y víctima, testigos, argumentos de la teoría del caso, del Fiscal, como del Defensor, las Intervenciones del Juez y los hallazgos personales.</w:t>
            </w:r>
          </w:p>
          <w:p w:rsidR="00000000" w:rsidDel="00000000" w:rsidP="00000000" w:rsidRDefault="00000000" w:rsidRPr="00000000" w14:paraId="00000367">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68">
            <w:pPr>
              <w:contextualSpacing w:val="0"/>
              <w:jc w:val="center"/>
              <w:rPr>
                <w:rFonts w:ascii="Arial" w:cs="Arial" w:eastAsia="Arial" w:hAnsi="Arial"/>
                <w:b w:val="1"/>
              </w:rPr>
            </w:pPr>
            <w:r w:rsidDel="00000000" w:rsidR="00000000" w:rsidRPr="00000000">
              <w:rPr>
                <w:rFonts w:ascii="Arial" w:cs="Arial" w:eastAsia="Arial" w:hAnsi="Arial"/>
                <w:rtl w:val="0"/>
              </w:rPr>
              <w:t xml:space="preserve">Se sugiere que este registro sea digitalizado y guardado en archivo PDF y subirlo a la plataforma Moodle para revisión.</w:t>
            </w:r>
            <w:r w:rsidDel="00000000" w:rsidR="00000000" w:rsidRPr="00000000">
              <w:rPr>
                <w:rtl w:val="0"/>
              </w:rPr>
            </w:r>
          </w:p>
        </w:tc>
      </w:tr>
      <w:tr>
        <w:tc>
          <w:tcPr>
            <w:vAlign w:val="center"/>
          </w:tcPr>
          <w:p w:rsidR="00000000" w:rsidDel="00000000" w:rsidP="00000000" w:rsidRDefault="00000000" w:rsidRPr="00000000" w14:paraId="00000369">
            <w:pPr>
              <w:contextualSpacing w:val="0"/>
              <w:rPr>
                <w:rFonts w:ascii="Arial" w:cs="Arial" w:eastAsia="Arial" w:hAnsi="Arial"/>
              </w:rPr>
            </w:pPr>
            <w:r w:rsidDel="00000000" w:rsidR="00000000" w:rsidRPr="00000000">
              <w:rPr>
                <w:rFonts w:ascii="Arial" w:cs="Arial" w:eastAsia="Arial" w:hAnsi="Arial"/>
                <w:b w:val="1"/>
                <w:rtl w:val="0"/>
              </w:rPr>
              <w:t xml:space="preserve">E7.</w:t>
            </w:r>
            <w:r w:rsidDel="00000000" w:rsidR="00000000" w:rsidRPr="00000000">
              <w:rPr>
                <w:rFonts w:ascii="Arial" w:cs="Arial" w:eastAsia="Arial" w:hAnsi="Arial"/>
                <w:rtl w:val="0"/>
              </w:rPr>
              <w:t xml:space="preserve"> Video. Auto grabación por equipo</w:t>
            </w:r>
          </w:p>
        </w:tc>
        <w:tc>
          <w:tcPr>
            <w:vAlign w:val="center"/>
          </w:tcPr>
          <w:p w:rsidR="00000000" w:rsidDel="00000000" w:rsidP="00000000" w:rsidRDefault="00000000" w:rsidRPr="00000000" w14:paraId="0000036A">
            <w:pPr>
              <w:contextualSpacing w:val="0"/>
              <w:rPr>
                <w:rFonts w:ascii="Arial" w:cs="Arial" w:eastAsia="Arial" w:hAnsi="Arial"/>
                <w:b w:val="1"/>
              </w:rPr>
            </w:pPr>
            <w:r w:rsidDel="00000000" w:rsidR="00000000" w:rsidRPr="00000000">
              <w:rPr>
                <w:rFonts w:ascii="Arial" w:cs="Arial" w:eastAsia="Arial" w:hAnsi="Arial"/>
                <w:b w:val="1"/>
                <w:rtl w:val="0"/>
              </w:rPr>
              <w:t xml:space="preserve">Entregable 7. E7. Video. Autograbación.</w:t>
            </w:r>
          </w:p>
          <w:p w:rsidR="00000000" w:rsidDel="00000000" w:rsidP="00000000" w:rsidRDefault="00000000" w:rsidRPr="00000000" w14:paraId="0000036B">
            <w:pPr>
              <w:contextualSpacing w:val="0"/>
              <w:rPr>
                <w:rFonts w:ascii="Arial" w:cs="Arial" w:eastAsia="Arial" w:hAnsi="Arial"/>
                <w:u w:val="single"/>
              </w:rPr>
            </w:pPr>
            <w:r w:rsidDel="00000000" w:rsidR="00000000" w:rsidRPr="00000000">
              <w:rPr>
                <w:rFonts w:ascii="Arial" w:cs="Arial" w:eastAsia="Arial" w:hAnsi="Arial"/>
                <w:u w:val="single"/>
                <w:rtl w:val="0"/>
              </w:rPr>
              <w:t xml:space="preserve">Equipo. Sesión Presencial.</w:t>
            </w:r>
          </w:p>
          <w:p w:rsidR="00000000" w:rsidDel="00000000" w:rsidP="00000000" w:rsidRDefault="00000000" w:rsidRPr="00000000" w14:paraId="0000036C">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6D">
            <w:pPr>
              <w:contextualSpacing w:val="0"/>
              <w:rPr>
                <w:rFonts w:ascii="Arial" w:cs="Arial" w:eastAsia="Arial" w:hAnsi="Arial"/>
              </w:rPr>
            </w:pPr>
            <w:r w:rsidDel="00000000" w:rsidR="00000000" w:rsidRPr="00000000">
              <w:rPr>
                <w:rFonts w:ascii="Arial" w:cs="Arial" w:eastAsia="Arial" w:hAnsi="Arial"/>
                <w:rtl w:val="0"/>
              </w:rPr>
              <w:t xml:space="preserve">El Entregable 7. E7. Representación de la audiencia inicial,  video grabación.</w:t>
            </w:r>
          </w:p>
          <w:p w:rsidR="00000000" w:rsidDel="00000000" w:rsidP="00000000" w:rsidRDefault="00000000" w:rsidRPr="00000000" w14:paraId="0000036E">
            <w:pPr>
              <w:contextualSpacing w:val="0"/>
              <w:rPr>
                <w:rFonts w:ascii="Arial" w:cs="Arial" w:eastAsia="Arial" w:hAnsi="Arial"/>
              </w:rPr>
            </w:pPr>
            <w:r w:rsidDel="00000000" w:rsidR="00000000" w:rsidRPr="00000000">
              <w:rPr>
                <w:rFonts w:ascii="Arial" w:cs="Arial" w:eastAsia="Arial" w:hAnsi="Arial"/>
                <w:rtl w:val="0"/>
              </w:rPr>
              <w:t xml:space="preserve">El profesor estará en todo momento en la organización de la audiencia, como en contacto directo con sus participantes, apoyándolos.</w:t>
            </w:r>
          </w:p>
          <w:p w:rsidR="00000000" w:rsidDel="00000000" w:rsidP="00000000" w:rsidRDefault="00000000" w:rsidRPr="00000000" w14:paraId="0000036F">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70">
            <w:pPr>
              <w:contextualSpacing w:val="0"/>
              <w:rPr>
                <w:rFonts w:ascii="Arial" w:cs="Arial" w:eastAsia="Arial" w:hAnsi="Arial"/>
              </w:rPr>
            </w:pPr>
            <w:r w:rsidDel="00000000" w:rsidR="00000000" w:rsidRPr="00000000">
              <w:rPr>
                <w:rFonts w:ascii="Arial" w:cs="Arial" w:eastAsia="Arial" w:hAnsi="Arial"/>
                <w:rtl w:val="0"/>
              </w:rPr>
              <w:t xml:space="preserve">Se realiza en la sala de juicios orales de cada Centro Universitario, para que se situé en un ambiente similar al de un Tribunal de Control y Oralidad </w:t>
            </w:r>
          </w:p>
          <w:p w:rsidR="00000000" w:rsidDel="00000000" w:rsidP="00000000" w:rsidRDefault="00000000" w:rsidRPr="00000000" w14:paraId="00000371">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72">
            <w:pPr>
              <w:contextualSpacing w:val="0"/>
              <w:rPr>
                <w:rFonts w:ascii="Arial" w:cs="Arial" w:eastAsia="Arial" w:hAnsi="Arial"/>
              </w:rPr>
            </w:pPr>
            <w:r w:rsidDel="00000000" w:rsidR="00000000" w:rsidRPr="00000000">
              <w:rPr>
                <w:rFonts w:ascii="Arial" w:cs="Arial" w:eastAsia="Arial" w:hAnsi="Arial"/>
                <w:rtl w:val="0"/>
              </w:rPr>
              <w:t xml:space="preserve">Se sugiere invitación al Juez de Control, un  Fiscal y un Defensor, para que sean testigos de calidad con voz y voto. </w:t>
            </w:r>
          </w:p>
          <w:p w:rsidR="00000000" w:rsidDel="00000000" w:rsidP="00000000" w:rsidRDefault="00000000" w:rsidRPr="00000000" w14:paraId="00000373">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74">
            <w:pPr>
              <w:contextualSpacing w:val="0"/>
              <w:rPr>
                <w:rFonts w:ascii="Arial" w:cs="Arial" w:eastAsia="Arial" w:hAnsi="Arial"/>
                <w:b w:val="1"/>
              </w:rPr>
            </w:pPr>
            <w:r w:rsidDel="00000000" w:rsidR="00000000" w:rsidRPr="00000000">
              <w:rPr>
                <w:rFonts w:ascii="Arial" w:cs="Arial" w:eastAsia="Arial" w:hAnsi="Arial"/>
                <w:rtl w:val="0"/>
              </w:rPr>
              <w:t xml:space="preserve">Se evaluara el Entregable 7 E7 sin rubrica y esto queda a elección del profesor.</w:t>
            </w:r>
            <w:r w:rsidDel="00000000" w:rsidR="00000000" w:rsidRPr="00000000">
              <w:rPr>
                <w:rtl w:val="0"/>
              </w:rPr>
            </w:r>
          </w:p>
        </w:tc>
      </w:tr>
      <w:tr>
        <w:tc>
          <w:tcPr>
            <w:vAlign w:val="center"/>
          </w:tcPr>
          <w:p w:rsidR="00000000" w:rsidDel="00000000" w:rsidP="00000000" w:rsidRDefault="00000000" w:rsidRPr="00000000" w14:paraId="00000375">
            <w:pPr>
              <w:contextualSpacing w:val="0"/>
              <w:rPr>
                <w:rFonts w:ascii="Arial" w:cs="Arial" w:eastAsia="Arial" w:hAnsi="Arial"/>
                <w:b w:val="1"/>
              </w:rPr>
            </w:pPr>
            <w:r w:rsidDel="00000000" w:rsidR="00000000" w:rsidRPr="00000000">
              <w:rPr>
                <w:rFonts w:ascii="Arial" w:cs="Arial" w:eastAsia="Arial" w:hAnsi="Arial"/>
                <w:rtl w:val="0"/>
              </w:rPr>
              <w:t xml:space="preserve">S3. Lecciones aprendidas.</w:t>
            </w:r>
            <w:r w:rsidDel="00000000" w:rsidR="00000000" w:rsidRPr="00000000">
              <w:rPr>
                <w:rtl w:val="0"/>
              </w:rPr>
            </w:r>
          </w:p>
        </w:tc>
        <w:tc>
          <w:tcPr>
            <w:vAlign w:val="center"/>
          </w:tcPr>
          <w:p w:rsidR="00000000" w:rsidDel="00000000" w:rsidP="00000000" w:rsidRDefault="00000000" w:rsidRPr="00000000" w14:paraId="00000376">
            <w:pPr>
              <w:contextualSpacing w:val="0"/>
              <w:rPr>
                <w:rFonts w:ascii="Arial" w:cs="Arial" w:eastAsia="Arial" w:hAnsi="Arial"/>
                <w:b w:val="1"/>
              </w:rPr>
            </w:pPr>
            <w:r w:rsidDel="00000000" w:rsidR="00000000" w:rsidRPr="00000000">
              <w:rPr>
                <w:rFonts w:ascii="Arial" w:cs="Arial" w:eastAsia="Arial" w:hAnsi="Arial"/>
                <w:b w:val="1"/>
                <w:rtl w:val="0"/>
              </w:rPr>
              <w:t xml:space="preserve">Sabana 3. S3.</w:t>
            </w:r>
          </w:p>
          <w:p w:rsidR="00000000" w:rsidDel="00000000" w:rsidP="00000000" w:rsidRDefault="00000000" w:rsidRPr="00000000" w14:paraId="00000377">
            <w:pPr>
              <w:contextualSpacing w:val="0"/>
              <w:rPr>
                <w:rFonts w:ascii="Arial" w:cs="Arial" w:eastAsia="Arial" w:hAnsi="Arial"/>
                <w:u w:val="single"/>
              </w:rPr>
            </w:pPr>
            <w:r w:rsidDel="00000000" w:rsidR="00000000" w:rsidRPr="00000000">
              <w:rPr>
                <w:rFonts w:ascii="Arial" w:cs="Arial" w:eastAsia="Arial" w:hAnsi="Arial"/>
                <w:u w:val="single"/>
                <w:rtl w:val="0"/>
              </w:rPr>
              <w:t xml:space="preserve">Individual. Sesión presencial.</w:t>
            </w:r>
          </w:p>
          <w:p w:rsidR="00000000" w:rsidDel="00000000" w:rsidP="00000000" w:rsidRDefault="00000000" w:rsidRPr="00000000" w14:paraId="00000378">
            <w:pPr>
              <w:contextualSpacing w:val="0"/>
              <w:rPr>
                <w:rFonts w:ascii="Arial" w:cs="Arial" w:eastAsia="Arial" w:hAnsi="Arial"/>
                <w:b w:val="1"/>
              </w:rPr>
            </w:pPr>
            <w:r w:rsidDel="00000000" w:rsidR="00000000" w:rsidRPr="00000000">
              <w:rPr>
                <w:rFonts w:ascii="Arial" w:cs="Arial" w:eastAsia="Arial" w:hAnsi="Arial"/>
                <w:rtl w:val="0"/>
              </w:rPr>
              <w:t xml:space="preserve">5 puntos</w:t>
            </w:r>
            <w:r w:rsidDel="00000000" w:rsidR="00000000" w:rsidRPr="00000000">
              <w:rPr>
                <w:rtl w:val="0"/>
              </w:rPr>
            </w:r>
          </w:p>
        </w:tc>
      </w:tr>
      <w:tr>
        <w:tc>
          <w:tcPr>
            <w:vAlign w:val="center"/>
          </w:tcPr>
          <w:p w:rsidR="00000000" w:rsidDel="00000000" w:rsidP="00000000" w:rsidRDefault="00000000" w:rsidRPr="00000000" w14:paraId="00000379">
            <w:pPr>
              <w:contextualSpacing w:val="0"/>
              <w:rPr>
                <w:rFonts w:ascii="Arial" w:cs="Arial" w:eastAsia="Arial" w:hAnsi="Arial"/>
              </w:rPr>
            </w:pPr>
            <w:r w:rsidDel="00000000" w:rsidR="00000000" w:rsidRPr="00000000">
              <w:rPr>
                <w:rFonts w:ascii="Arial" w:cs="Arial" w:eastAsia="Arial" w:hAnsi="Arial"/>
                <w:b w:val="1"/>
                <w:rtl w:val="0"/>
              </w:rPr>
              <w:t xml:space="preserve">E8.</w:t>
            </w:r>
            <w:r w:rsidDel="00000000" w:rsidR="00000000" w:rsidRPr="00000000">
              <w:rPr>
                <w:rFonts w:ascii="Arial" w:cs="Arial" w:eastAsia="Arial" w:hAnsi="Arial"/>
                <w:rtl w:val="0"/>
              </w:rPr>
              <w:t xml:space="preserve"> Video. Auto grabación por equipo</w:t>
            </w:r>
          </w:p>
        </w:tc>
        <w:tc>
          <w:tcPr>
            <w:vAlign w:val="center"/>
          </w:tcPr>
          <w:p w:rsidR="00000000" w:rsidDel="00000000" w:rsidP="00000000" w:rsidRDefault="00000000" w:rsidRPr="00000000" w14:paraId="0000037A">
            <w:pPr>
              <w:contextualSpacing w:val="0"/>
              <w:rPr>
                <w:rFonts w:ascii="Arial" w:cs="Arial" w:eastAsia="Arial" w:hAnsi="Arial"/>
                <w:b w:val="1"/>
              </w:rPr>
            </w:pPr>
            <w:r w:rsidDel="00000000" w:rsidR="00000000" w:rsidRPr="00000000">
              <w:rPr>
                <w:rFonts w:ascii="Arial" w:cs="Arial" w:eastAsia="Arial" w:hAnsi="Arial"/>
                <w:b w:val="1"/>
                <w:rtl w:val="0"/>
              </w:rPr>
              <w:t xml:space="preserve">Entregable 8. E8.</w:t>
            </w:r>
          </w:p>
          <w:p w:rsidR="00000000" w:rsidDel="00000000" w:rsidP="00000000" w:rsidRDefault="00000000" w:rsidRPr="00000000" w14:paraId="0000037B">
            <w:pPr>
              <w:contextualSpacing w:val="0"/>
              <w:rPr>
                <w:rFonts w:ascii="Arial" w:cs="Arial" w:eastAsia="Arial" w:hAnsi="Arial"/>
                <w:b w:val="1"/>
              </w:rPr>
            </w:pPr>
            <w:r w:rsidDel="00000000" w:rsidR="00000000" w:rsidRPr="00000000">
              <w:rPr>
                <w:rFonts w:ascii="Arial" w:cs="Arial" w:eastAsia="Arial" w:hAnsi="Arial"/>
                <w:u w:val="single"/>
                <w:rtl w:val="0"/>
              </w:rPr>
              <w:t xml:space="preserve">Individual. Intersesión.</w:t>
            </w:r>
            <w:r w:rsidDel="00000000" w:rsidR="00000000" w:rsidRPr="00000000">
              <w:rPr>
                <w:rtl w:val="0"/>
              </w:rPr>
            </w:r>
          </w:p>
          <w:p w:rsidR="00000000" w:rsidDel="00000000" w:rsidP="00000000" w:rsidRDefault="00000000" w:rsidRPr="00000000" w14:paraId="0000037C">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7D">
            <w:pPr>
              <w:contextualSpacing w:val="0"/>
              <w:rPr>
                <w:rFonts w:ascii="Arial" w:cs="Arial" w:eastAsia="Arial" w:hAnsi="Arial"/>
              </w:rPr>
            </w:pPr>
            <w:r w:rsidDel="00000000" w:rsidR="00000000" w:rsidRPr="00000000">
              <w:rPr>
                <w:rFonts w:ascii="Arial" w:cs="Arial" w:eastAsia="Arial" w:hAnsi="Arial"/>
                <w:rtl w:val="0"/>
              </w:rPr>
              <w:t xml:space="preserve">Se denomina práctica de mejora, ya que cada alumno analizará el video que se produjo, detectará cuales han sido las inconsistencias: argumentativas, fáctico, jurídicas o probatorias, errores lingüísticos, tonos de voz, lenguaje corporal. El estudiante se autovideograbará simulando el rol que le corresponda corrigiendo las inconsistencias detectadas.</w:t>
            </w:r>
          </w:p>
          <w:p w:rsidR="00000000" w:rsidDel="00000000" w:rsidP="00000000" w:rsidRDefault="00000000" w:rsidRPr="00000000" w14:paraId="0000037E">
            <w:pPr>
              <w:contextualSpacing w:val="0"/>
              <w:jc w:val="center"/>
              <w:rPr>
                <w:rFonts w:ascii="Arial" w:cs="Arial" w:eastAsia="Arial" w:hAnsi="Arial"/>
                <w:b w:val="1"/>
              </w:rPr>
            </w:pPr>
            <w:r w:rsidDel="00000000" w:rsidR="00000000" w:rsidRPr="00000000">
              <w:rPr>
                <w:rtl w:val="0"/>
              </w:rPr>
            </w:r>
          </w:p>
        </w:tc>
      </w:tr>
      <w:tr>
        <w:tc>
          <w:tcPr>
            <w:vAlign w:val="center"/>
          </w:tcPr>
          <w:p w:rsidR="00000000" w:rsidDel="00000000" w:rsidP="00000000" w:rsidRDefault="00000000" w:rsidRPr="00000000" w14:paraId="0000037F">
            <w:pPr>
              <w:contextualSpacing w:val="0"/>
              <w:rPr>
                <w:rFonts w:ascii="Arial" w:cs="Arial" w:eastAsia="Arial" w:hAnsi="Arial"/>
              </w:rPr>
            </w:pPr>
            <w:r w:rsidDel="00000000" w:rsidR="00000000" w:rsidRPr="00000000">
              <w:rPr>
                <w:rFonts w:ascii="Arial" w:cs="Arial" w:eastAsia="Arial" w:hAnsi="Arial"/>
                <w:b w:val="1"/>
                <w:rtl w:val="0"/>
              </w:rPr>
              <w:t xml:space="preserve">E9.</w:t>
            </w:r>
            <w:r w:rsidDel="00000000" w:rsidR="00000000" w:rsidRPr="00000000">
              <w:rPr>
                <w:rFonts w:ascii="Arial" w:cs="Arial" w:eastAsia="Arial" w:hAnsi="Arial"/>
                <w:rtl w:val="0"/>
              </w:rPr>
              <w:t xml:space="preserve">  Escrito de ofrecimiento de pruebas y de acuerdo al rol asignado</w:t>
            </w:r>
          </w:p>
        </w:tc>
        <w:tc>
          <w:tcPr>
            <w:vAlign w:val="center"/>
          </w:tcPr>
          <w:p w:rsidR="00000000" w:rsidDel="00000000" w:rsidP="00000000" w:rsidRDefault="00000000" w:rsidRPr="00000000" w14:paraId="00000380">
            <w:pPr>
              <w:contextualSpacing w:val="0"/>
              <w:rPr>
                <w:rFonts w:ascii="Arial" w:cs="Arial" w:eastAsia="Arial" w:hAnsi="Arial"/>
                <w:b w:val="1"/>
              </w:rPr>
            </w:pPr>
            <w:r w:rsidDel="00000000" w:rsidR="00000000" w:rsidRPr="00000000">
              <w:rPr>
                <w:rFonts w:ascii="Arial" w:cs="Arial" w:eastAsia="Arial" w:hAnsi="Arial"/>
                <w:b w:val="1"/>
                <w:rtl w:val="0"/>
              </w:rPr>
              <w:t xml:space="preserve">Entregable 9. E9.</w:t>
            </w:r>
          </w:p>
          <w:p w:rsidR="00000000" w:rsidDel="00000000" w:rsidP="00000000" w:rsidRDefault="00000000" w:rsidRPr="00000000" w14:paraId="00000381">
            <w:pPr>
              <w:contextualSpacing w:val="0"/>
              <w:rPr>
                <w:rFonts w:ascii="Arial" w:cs="Arial" w:eastAsia="Arial" w:hAnsi="Arial"/>
                <w:u w:val="single"/>
              </w:rPr>
            </w:pPr>
            <w:r w:rsidDel="00000000" w:rsidR="00000000" w:rsidRPr="00000000">
              <w:rPr>
                <w:rFonts w:ascii="Arial" w:cs="Arial" w:eastAsia="Arial" w:hAnsi="Arial"/>
                <w:u w:val="single"/>
                <w:rtl w:val="0"/>
              </w:rPr>
              <w:t xml:space="preserve">Interesesión </w:t>
            </w:r>
          </w:p>
          <w:p w:rsidR="00000000" w:rsidDel="00000000" w:rsidP="00000000" w:rsidRDefault="00000000" w:rsidRPr="00000000" w14:paraId="00000382">
            <w:pPr>
              <w:contextualSpacing w:val="0"/>
              <w:rPr>
                <w:rFonts w:ascii="Arial" w:cs="Arial" w:eastAsia="Arial" w:hAnsi="Arial"/>
                <w:u w:val="single"/>
              </w:rPr>
            </w:pPr>
            <w:r w:rsidDel="00000000" w:rsidR="00000000" w:rsidRPr="00000000">
              <w:rPr>
                <w:rtl w:val="0"/>
              </w:rPr>
            </w:r>
          </w:p>
          <w:p w:rsidR="00000000" w:rsidDel="00000000" w:rsidP="00000000" w:rsidRDefault="00000000" w:rsidRPr="00000000" w14:paraId="00000383">
            <w:pPr>
              <w:contextualSpacing w:val="0"/>
              <w:rPr>
                <w:rFonts w:ascii="Arial" w:cs="Arial" w:eastAsia="Arial" w:hAnsi="Arial"/>
              </w:rPr>
            </w:pPr>
            <w:r w:rsidDel="00000000" w:rsidR="00000000" w:rsidRPr="00000000">
              <w:rPr>
                <w:rFonts w:ascii="Arial" w:cs="Arial" w:eastAsia="Arial" w:hAnsi="Arial"/>
                <w:rtl w:val="0"/>
              </w:rPr>
              <w:t xml:space="preserve">Escrito de ofrecimiento de pruebas y de acuerdo al rol asignado: Ministerio Público (escrito de acusación con las formalidades establecidas en el numeral 335 del Código Nacional de Procedimientos Penales) Defensa: Escrito en términos del artículo 340 del Código Nacional de Procedimientos Penales).</w:t>
            </w:r>
          </w:p>
          <w:p w:rsidR="00000000" w:rsidDel="00000000" w:rsidP="00000000" w:rsidRDefault="00000000" w:rsidRPr="00000000" w14:paraId="00000384">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385">
            <w:pPr>
              <w:contextualSpacing w:val="0"/>
              <w:jc w:val="center"/>
              <w:rPr>
                <w:rFonts w:ascii="Arial" w:cs="Arial" w:eastAsia="Arial" w:hAnsi="Arial"/>
                <w:b w:val="1"/>
              </w:rPr>
            </w:pPr>
            <w:r w:rsidDel="00000000" w:rsidR="00000000" w:rsidRPr="00000000">
              <w:rPr>
                <w:rtl w:val="0"/>
              </w:rPr>
            </w:r>
          </w:p>
        </w:tc>
      </w:tr>
      <w:tr>
        <w:tc>
          <w:tcPr>
            <w:vAlign w:val="center"/>
          </w:tcPr>
          <w:p w:rsidR="00000000" w:rsidDel="00000000" w:rsidP="00000000" w:rsidRDefault="00000000" w:rsidRPr="00000000" w14:paraId="00000386">
            <w:pPr>
              <w:contextualSpacing w:val="0"/>
              <w:rPr>
                <w:rFonts w:ascii="Arial" w:cs="Arial" w:eastAsia="Arial" w:hAnsi="Arial"/>
              </w:rPr>
            </w:pPr>
            <w:r w:rsidDel="00000000" w:rsidR="00000000" w:rsidRPr="00000000">
              <w:rPr>
                <w:rFonts w:ascii="Arial" w:cs="Arial" w:eastAsia="Arial" w:hAnsi="Arial"/>
                <w:b w:val="1"/>
                <w:rtl w:val="0"/>
              </w:rPr>
              <w:t xml:space="preserve">E10.</w:t>
            </w:r>
            <w:r w:rsidDel="00000000" w:rsidR="00000000" w:rsidRPr="00000000">
              <w:rPr>
                <w:rFonts w:ascii="Arial" w:cs="Arial" w:eastAsia="Arial" w:hAnsi="Arial"/>
                <w:rtl w:val="0"/>
              </w:rPr>
              <w:t xml:space="preserve"> Video. Auto grabación por equipo de la audiencia intermedia</w:t>
            </w:r>
          </w:p>
        </w:tc>
        <w:tc>
          <w:tcPr>
            <w:vAlign w:val="center"/>
          </w:tcPr>
          <w:p w:rsidR="00000000" w:rsidDel="00000000" w:rsidP="00000000" w:rsidRDefault="00000000" w:rsidRPr="00000000" w14:paraId="00000387">
            <w:pPr>
              <w:contextualSpacing w:val="0"/>
              <w:rPr>
                <w:rFonts w:ascii="Arial" w:cs="Arial" w:eastAsia="Arial" w:hAnsi="Arial"/>
                <w:b w:val="1"/>
              </w:rPr>
            </w:pPr>
            <w:r w:rsidDel="00000000" w:rsidR="00000000" w:rsidRPr="00000000">
              <w:rPr>
                <w:rFonts w:ascii="Arial" w:cs="Arial" w:eastAsia="Arial" w:hAnsi="Arial"/>
                <w:b w:val="1"/>
                <w:rtl w:val="0"/>
              </w:rPr>
              <w:t xml:space="preserve">Entregable 10. E10.</w:t>
            </w:r>
          </w:p>
          <w:p w:rsidR="00000000" w:rsidDel="00000000" w:rsidP="00000000" w:rsidRDefault="00000000" w:rsidRPr="00000000" w14:paraId="00000388">
            <w:pPr>
              <w:contextualSpacing w:val="0"/>
              <w:rPr>
                <w:rFonts w:ascii="Arial" w:cs="Arial" w:eastAsia="Arial" w:hAnsi="Arial"/>
                <w:u w:val="single"/>
              </w:rPr>
            </w:pPr>
            <w:r w:rsidDel="00000000" w:rsidR="00000000" w:rsidRPr="00000000">
              <w:rPr>
                <w:rFonts w:ascii="Arial" w:cs="Arial" w:eastAsia="Arial" w:hAnsi="Arial"/>
                <w:u w:val="single"/>
                <w:rtl w:val="0"/>
              </w:rPr>
              <w:t xml:space="preserve">Equipo. Intersesión.</w:t>
            </w:r>
          </w:p>
          <w:p w:rsidR="00000000" w:rsidDel="00000000" w:rsidP="00000000" w:rsidRDefault="00000000" w:rsidRPr="00000000" w14:paraId="00000389">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8A">
            <w:pPr>
              <w:contextualSpacing w:val="0"/>
              <w:rPr>
                <w:rFonts w:ascii="Arial" w:cs="Arial" w:eastAsia="Arial" w:hAnsi="Arial"/>
              </w:rPr>
            </w:pPr>
            <w:r w:rsidDel="00000000" w:rsidR="00000000" w:rsidRPr="00000000">
              <w:rPr>
                <w:rFonts w:ascii="Arial" w:cs="Arial" w:eastAsia="Arial" w:hAnsi="Arial"/>
                <w:rtl w:val="0"/>
              </w:rPr>
              <w:t xml:space="preserve">Video. Auto grabación por equipo de la audiencia intermedia. Sin rubrica.</w:t>
            </w:r>
          </w:p>
          <w:p w:rsidR="00000000" w:rsidDel="00000000" w:rsidP="00000000" w:rsidRDefault="00000000" w:rsidRPr="00000000" w14:paraId="0000038B">
            <w:pPr>
              <w:contextualSpacing w:val="0"/>
              <w:jc w:val="center"/>
              <w:rPr>
                <w:rFonts w:ascii="Arial" w:cs="Arial" w:eastAsia="Arial" w:hAnsi="Arial"/>
                <w:b w:val="1"/>
              </w:rPr>
            </w:pPr>
            <w:r w:rsidDel="00000000" w:rsidR="00000000" w:rsidRPr="00000000">
              <w:rPr>
                <w:rtl w:val="0"/>
              </w:rPr>
            </w:r>
          </w:p>
        </w:tc>
      </w:tr>
      <w:tr>
        <w:tc>
          <w:tcPr>
            <w:vAlign w:val="center"/>
          </w:tcPr>
          <w:p w:rsidR="00000000" w:rsidDel="00000000" w:rsidP="00000000" w:rsidRDefault="00000000" w:rsidRPr="00000000" w14:paraId="0000038C">
            <w:pPr>
              <w:contextualSpacing w:val="0"/>
              <w:rPr>
                <w:rFonts w:ascii="Arial" w:cs="Arial" w:eastAsia="Arial" w:hAnsi="Arial"/>
              </w:rPr>
            </w:pPr>
            <w:r w:rsidDel="00000000" w:rsidR="00000000" w:rsidRPr="00000000">
              <w:rPr>
                <w:rFonts w:ascii="Arial" w:cs="Arial" w:eastAsia="Arial" w:hAnsi="Arial"/>
                <w:b w:val="1"/>
                <w:rtl w:val="0"/>
              </w:rPr>
              <w:t xml:space="preserve">E11.</w:t>
            </w:r>
            <w:r w:rsidDel="00000000" w:rsidR="00000000" w:rsidRPr="00000000">
              <w:rPr>
                <w:rFonts w:ascii="Arial" w:cs="Arial" w:eastAsia="Arial" w:hAnsi="Arial"/>
                <w:rtl w:val="0"/>
              </w:rPr>
              <w:t xml:space="preserve"> Reporte del video de equipo    </w:t>
            </w:r>
          </w:p>
        </w:tc>
        <w:tc>
          <w:tcPr>
            <w:vAlign w:val="center"/>
          </w:tcPr>
          <w:p w:rsidR="00000000" w:rsidDel="00000000" w:rsidP="00000000" w:rsidRDefault="00000000" w:rsidRPr="00000000" w14:paraId="0000038D">
            <w:pPr>
              <w:contextualSpacing w:val="0"/>
              <w:rPr>
                <w:rFonts w:ascii="Arial" w:cs="Arial" w:eastAsia="Arial" w:hAnsi="Arial"/>
                <w:b w:val="1"/>
              </w:rPr>
            </w:pPr>
            <w:r w:rsidDel="00000000" w:rsidR="00000000" w:rsidRPr="00000000">
              <w:rPr>
                <w:rFonts w:ascii="Arial" w:cs="Arial" w:eastAsia="Arial" w:hAnsi="Arial"/>
                <w:b w:val="1"/>
                <w:rtl w:val="0"/>
              </w:rPr>
              <w:t xml:space="preserve">Entregable 11. E11.</w:t>
            </w:r>
          </w:p>
          <w:p w:rsidR="00000000" w:rsidDel="00000000" w:rsidP="00000000" w:rsidRDefault="00000000" w:rsidRPr="00000000" w14:paraId="0000038E">
            <w:pPr>
              <w:contextualSpacing w:val="0"/>
              <w:rPr>
                <w:rFonts w:ascii="Arial" w:cs="Arial" w:eastAsia="Arial" w:hAnsi="Arial"/>
                <w:u w:val="single"/>
              </w:rPr>
            </w:pPr>
            <w:r w:rsidDel="00000000" w:rsidR="00000000" w:rsidRPr="00000000">
              <w:rPr>
                <w:rFonts w:ascii="Arial" w:cs="Arial" w:eastAsia="Arial" w:hAnsi="Arial"/>
                <w:u w:val="single"/>
                <w:rtl w:val="0"/>
              </w:rPr>
              <w:t xml:space="preserve">Equipo. Intersesión.</w:t>
            </w:r>
          </w:p>
          <w:p w:rsidR="00000000" w:rsidDel="00000000" w:rsidP="00000000" w:rsidRDefault="00000000" w:rsidRPr="00000000" w14:paraId="0000038F">
            <w:pPr>
              <w:contextualSpacing w:val="0"/>
              <w:rPr>
                <w:rFonts w:ascii="Arial" w:cs="Arial" w:eastAsia="Arial" w:hAnsi="Arial"/>
                <w:b w:val="1"/>
              </w:rPr>
            </w:pPr>
            <w:r w:rsidDel="00000000" w:rsidR="00000000" w:rsidRPr="00000000">
              <w:rPr>
                <w:rFonts w:ascii="Arial" w:cs="Arial" w:eastAsia="Arial" w:hAnsi="Arial"/>
                <w:rtl w:val="0"/>
              </w:rPr>
              <w:t xml:space="preserve">Reporte de video individual. Identificación de debilidades y omisiones en audiencia. Práctica en equipo (Vídeo). Evaluación en Equipo. Identificación de debilidades y de mejora</w:t>
            </w:r>
            <w:r w:rsidDel="00000000" w:rsidR="00000000" w:rsidRPr="00000000">
              <w:rPr>
                <w:rtl w:val="0"/>
              </w:rPr>
            </w:r>
          </w:p>
        </w:tc>
      </w:tr>
      <w:tr>
        <w:tc>
          <w:tcPr>
            <w:vAlign w:val="center"/>
          </w:tcPr>
          <w:p w:rsidR="00000000" w:rsidDel="00000000" w:rsidP="00000000" w:rsidRDefault="00000000" w:rsidRPr="00000000" w14:paraId="00000390">
            <w:pPr>
              <w:contextualSpacing w:val="0"/>
              <w:rPr>
                <w:rFonts w:ascii="Arial" w:cs="Arial" w:eastAsia="Arial" w:hAnsi="Arial"/>
                <w:b w:val="1"/>
              </w:rPr>
            </w:pPr>
            <w:r w:rsidDel="00000000" w:rsidR="00000000" w:rsidRPr="00000000">
              <w:rPr>
                <w:rFonts w:ascii="Arial" w:cs="Arial" w:eastAsia="Arial" w:hAnsi="Arial"/>
                <w:b w:val="1"/>
                <w:rtl w:val="0"/>
              </w:rPr>
              <w:t xml:space="preserve">E12.</w:t>
            </w:r>
            <w:r w:rsidDel="00000000" w:rsidR="00000000" w:rsidRPr="00000000">
              <w:rPr>
                <w:rFonts w:ascii="Arial" w:cs="Arial" w:eastAsia="Arial" w:hAnsi="Arial"/>
                <w:rtl w:val="0"/>
              </w:rPr>
              <w:t xml:space="preserve">  Video Auto grabación por equipo de juicio</w:t>
            </w:r>
            <w:r w:rsidDel="00000000" w:rsidR="00000000" w:rsidRPr="00000000">
              <w:rPr>
                <w:rtl w:val="0"/>
              </w:rPr>
            </w:r>
          </w:p>
        </w:tc>
        <w:tc>
          <w:tcPr>
            <w:vAlign w:val="center"/>
          </w:tcPr>
          <w:p w:rsidR="00000000" w:rsidDel="00000000" w:rsidP="00000000" w:rsidRDefault="00000000" w:rsidRPr="00000000" w14:paraId="00000391">
            <w:pPr>
              <w:contextualSpacing w:val="0"/>
              <w:rPr>
                <w:rFonts w:ascii="Arial" w:cs="Arial" w:eastAsia="Arial" w:hAnsi="Arial"/>
                <w:b w:val="1"/>
              </w:rPr>
            </w:pPr>
            <w:r w:rsidDel="00000000" w:rsidR="00000000" w:rsidRPr="00000000">
              <w:rPr>
                <w:rFonts w:ascii="Arial" w:cs="Arial" w:eastAsia="Arial" w:hAnsi="Arial"/>
                <w:b w:val="1"/>
                <w:rtl w:val="0"/>
              </w:rPr>
              <w:t xml:space="preserve">Entregable 12. E12.</w:t>
            </w:r>
            <w:r w:rsidDel="00000000" w:rsidR="00000000" w:rsidRPr="00000000">
              <w:rPr>
                <w:rFonts w:ascii="Arial" w:cs="Arial" w:eastAsia="Arial" w:hAnsi="Arial"/>
                <w:rtl w:val="0"/>
              </w:rPr>
              <w:t xml:space="preserve">  Auto grabación por equipo de juicio.      Sin rubrica</w:t>
            </w:r>
            <w:r w:rsidDel="00000000" w:rsidR="00000000" w:rsidRPr="00000000">
              <w:rPr>
                <w:rtl w:val="0"/>
              </w:rPr>
            </w:r>
          </w:p>
        </w:tc>
      </w:tr>
      <w:tr>
        <w:tc>
          <w:tcPr>
            <w:vAlign w:val="center"/>
          </w:tcPr>
          <w:p w:rsidR="00000000" w:rsidDel="00000000" w:rsidP="00000000" w:rsidRDefault="00000000" w:rsidRPr="00000000" w14:paraId="00000392">
            <w:pPr>
              <w:contextualSpacing w:val="0"/>
              <w:rPr>
                <w:rFonts w:ascii="Arial" w:cs="Arial" w:eastAsia="Arial" w:hAnsi="Arial"/>
              </w:rPr>
            </w:pPr>
            <w:r w:rsidDel="00000000" w:rsidR="00000000" w:rsidRPr="00000000">
              <w:rPr>
                <w:rFonts w:ascii="Arial" w:cs="Arial" w:eastAsia="Arial" w:hAnsi="Arial"/>
                <w:rtl w:val="0"/>
              </w:rPr>
              <w:t xml:space="preserve">Total</w:t>
            </w:r>
          </w:p>
        </w:tc>
        <w:tc>
          <w:tcPr>
            <w:vAlign w:val="center"/>
          </w:tcPr>
          <w:p w:rsidR="00000000" w:rsidDel="00000000" w:rsidP="00000000" w:rsidRDefault="00000000" w:rsidRPr="00000000" w14:paraId="00000393">
            <w:pPr>
              <w:contextualSpacing w:val="0"/>
              <w:jc w:val="center"/>
              <w:rPr>
                <w:rFonts w:ascii="Arial" w:cs="Arial" w:eastAsia="Arial" w:hAnsi="Arial"/>
                <w:b w:val="1"/>
              </w:rPr>
            </w:pPr>
            <w:r w:rsidDel="00000000" w:rsidR="00000000" w:rsidRPr="00000000">
              <w:rPr>
                <w:rtl w:val="0"/>
              </w:rPr>
            </w:r>
          </w:p>
        </w:tc>
      </w:tr>
    </w:tbl>
    <w:p w:rsidR="00000000" w:rsidDel="00000000" w:rsidP="00000000" w:rsidRDefault="00000000" w:rsidRPr="00000000" w14:paraId="00000394">
      <w:pPr>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395">
      <w:pPr>
        <w:contextualSpacing w:val="0"/>
        <w:jc w:val="left"/>
        <w:rPr>
          <w:rFonts w:ascii="Arial" w:cs="Arial" w:eastAsia="Arial" w:hAnsi="Arial"/>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396">
      <w:pPr>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397">
      <w:pPr>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398">
      <w:pPr>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399">
      <w:pPr>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39A">
      <w:pPr>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39B">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39C">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39D">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39E">
      <w:pPr>
        <w:contextualSpacing w:val="0"/>
        <w:jc w:val="center"/>
        <w:rPr>
          <w:rFonts w:ascii="Arial" w:cs="Arial" w:eastAsia="Arial" w:hAnsi="Arial"/>
          <w:b w:val="1"/>
          <w:color w:val="000000"/>
          <w:sz w:val="40"/>
          <w:szCs w:val="40"/>
        </w:rPr>
      </w:pPr>
      <w:r w:rsidDel="00000000" w:rsidR="00000000" w:rsidRPr="00000000">
        <w:rPr>
          <w:rFonts w:ascii="Arial" w:cs="Arial" w:eastAsia="Arial" w:hAnsi="Arial"/>
          <w:b w:val="1"/>
          <w:color w:val="000000"/>
          <w:sz w:val="40"/>
          <w:szCs w:val="40"/>
          <w:rtl w:val="0"/>
        </w:rPr>
        <w:t xml:space="preserve">ANEXO II</w:t>
      </w:r>
    </w:p>
    <w:p w:rsidR="00000000" w:rsidDel="00000000" w:rsidP="00000000" w:rsidRDefault="00000000" w:rsidRPr="00000000" w14:paraId="0000039F">
      <w:pPr>
        <w:contextualSpacing w:val="0"/>
        <w:jc w:val="center"/>
        <w:rPr>
          <w:rFonts w:ascii="Arial" w:cs="Arial" w:eastAsia="Arial" w:hAnsi="Arial"/>
          <w:b w:val="1"/>
          <w:color w:val="000000"/>
          <w:sz w:val="40"/>
          <w:szCs w:val="40"/>
        </w:rPr>
      </w:pPr>
      <w:r w:rsidDel="00000000" w:rsidR="00000000" w:rsidRPr="00000000">
        <w:rPr>
          <w:rFonts w:ascii="Arial" w:cs="Arial" w:eastAsia="Arial" w:hAnsi="Arial"/>
          <w:b w:val="1"/>
          <w:color w:val="000000"/>
          <w:sz w:val="40"/>
          <w:szCs w:val="40"/>
          <w:rtl w:val="0"/>
        </w:rPr>
        <w:t xml:space="preserve">PROPUESTA DE RÚBRICAS DE EVALUACIÓN</w:t>
      </w:r>
    </w:p>
    <w:p w:rsidR="00000000" w:rsidDel="00000000" w:rsidP="00000000" w:rsidRDefault="00000000" w:rsidRPr="00000000" w14:paraId="000003A0">
      <w:pPr>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3A1">
      <w:pPr>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3A2">
      <w:pPr>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3A3">
      <w:pPr>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3A4">
      <w:pPr>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3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rPr>
        <w:sectPr>
          <w:type w:val="continuous"/>
          <w:pgSz w:h="15840" w:w="12240"/>
          <w:pgMar w:bottom="1418" w:top="1418" w:left="1701" w:right="1701" w:header="709" w:footer="709"/>
        </w:sectPr>
      </w:pPr>
      <w:r w:rsidDel="00000000" w:rsidR="00000000" w:rsidRPr="00000000">
        <w:br w:type="page"/>
      </w:r>
      <w:r w:rsidDel="00000000" w:rsidR="00000000" w:rsidRPr="00000000">
        <w:rPr>
          <w:rtl w:val="0"/>
        </w:rPr>
      </w:r>
    </w:p>
    <w:p w:rsidR="00000000" w:rsidDel="00000000" w:rsidP="00000000" w:rsidRDefault="00000000" w:rsidRPr="00000000" w14:paraId="000003A6">
      <w:pPr>
        <w:contextualSpacing w:val="0"/>
        <w:jc w:val="left"/>
        <w:rPr>
          <w:rFonts w:ascii="Arial" w:cs="Arial" w:eastAsia="Arial" w:hAnsi="Arial"/>
          <w:b w:val="1"/>
        </w:rPr>
      </w:pPr>
      <w:r w:rsidDel="00000000" w:rsidR="00000000" w:rsidRPr="00000000">
        <w:rPr>
          <w:rtl w:val="0"/>
        </w:rPr>
      </w:r>
    </w:p>
    <w:p w:rsidR="00000000" w:rsidDel="00000000" w:rsidP="00000000" w:rsidRDefault="00000000" w:rsidRPr="00000000" w14:paraId="000003A7">
      <w:pPr>
        <w:contextualSpacing w:val="0"/>
        <w:jc w:val="left"/>
        <w:rPr>
          <w:rFonts w:ascii="Arial" w:cs="Arial" w:eastAsia="Arial" w:hAnsi="Arial"/>
          <w:b w:val="1"/>
        </w:rPr>
      </w:pPr>
      <w:r w:rsidDel="00000000" w:rsidR="00000000" w:rsidRPr="00000000">
        <w:rPr>
          <w:rFonts w:ascii="Arial" w:cs="Arial" w:eastAsia="Arial" w:hAnsi="Arial"/>
          <w:b w:val="1"/>
          <w:rtl w:val="0"/>
        </w:rPr>
        <w:t xml:space="preserve">RUBRICAS</w:t>
      </w:r>
    </w:p>
    <w:p w:rsidR="00000000" w:rsidDel="00000000" w:rsidP="00000000" w:rsidRDefault="00000000" w:rsidRPr="00000000" w14:paraId="000003A8">
      <w:pPr>
        <w:contextualSpacing w:val="0"/>
        <w:rPr>
          <w:rFonts w:ascii="Arial" w:cs="Arial" w:eastAsia="Arial" w:hAnsi="Arial"/>
          <w:u w:val="single"/>
        </w:rPr>
      </w:pPr>
      <w:r w:rsidDel="00000000" w:rsidR="00000000" w:rsidRPr="00000000">
        <w:rPr>
          <w:rtl w:val="0"/>
        </w:rPr>
      </w:r>
    </w:p>
    <w:p w:rsidR="00000000" w:rsidDel="00000000" w:rsidP="00000000" w:rsidRDefault="00000000" w:rsidRPr="00000000" w14:paraId="000003A9">
      <w:pPr>
        <w:contextualSpacing w:val="0"/>
        <w:rPr>
          <w:rFonts w:ascii="Arial" w:cs="Arial" w:eastAsia="Arial" w:hAnsi="Arial"/>
        </w:rPr>
      </w:pPr>
      <w:r w:rsidDel="00000000" w:rsidR="00000000" w:rsidRPr="00000000">
        <w:rPr>
          <w:rFonts w:ascii="Arial" w:cs="Arial" w:eastAsia="Arial" w:hAnsi="Arial"/>
          <w:u w:val="single"/>
          <w:rtl w:val="0"/>
        </w:rPr>
        <w:t xml:space="preserve">Sabana (1)</w:t>
      </w:r>
      <w:r w:rsidDel="00000000" w:rsidR="00000000" w:rsidRPr="00000000">
        <w:rPr>
          <w:rFonts w:ascii="Arial" w:cs="Arial" w:eastAsia="Arial" w:hAnsi="Arial"/>
          <w:rtl w:val="0"/>
        </w:rPr>
        <w:t xml:space="preserve"> En relación al resumen de la investigación del "Caso Rubí"</w:t>
      </w:r>
    </w:p>
    <w:p w:rsidR="00000000" w:rsidDel="00000000" w:rsidP="00000000" w:rsidRDefault="00000000" w:rsidRPr="00000000" w14:paraId="000003A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08"/>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contextualSpacing w:val="1"/>
        <w:jc w:val="both"/>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evaluara de  0 o 100 tomando en consideración si se documentó o no la información, asentándose las ideas relevantes. Deberá identificarse la sabana con el nombre del alumno y la descripción de la actividad en el archivo.</w:t>
      </w:r>
    </w:p>
    <w:p w:rsidR="00000000" w:rsidDel="00000000" w:rsidP="00000000" w:rsidRDefault="00000000" w:rsidRPr="00000000" w14:paraId="000003AC">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3AD">
      <w:pPr>
        <w:contextualSpacing w:val="0"/>
        <w:rPr>
          <w:rFonts w:ascii="Arial" w:cs="Arial" w:eastAsia="Arial" w:hAnsi="Arial"/>
        </w:rPr>
      </w:pPr>
      <w:r w:rsidDel="00000000" w:rsidR="00000000" w:rsidRPr="00000000">
        <w:rPr>
          <w:rFonts w:ascii="Arial" w:cs="Arial" w:eastAsia="Arial" w:hAnsi="Arial"/>
          <w:b w:val="1"/>
          <w:rtl w:val="0"/>
        </w:rPr>
        <w:t xml:space="preserve">E1</w:t>
      </w:r>
      <w:r w:rsidDel="00000000" w:rsidR="00000000" w:rsidRPr="00000000">
        <w:rPr>
          <w:rFonts w:ascii="Arial" w:cs="Arial" w:eastAsia="Arial" w:hAnsi="Arial"/>
          <w:rtl w:val="0"/>
        </w:rPr>
        <w:t xml:space="preserve">. Cuadro sinóptico. (En equipo). Se evaluara  que se hayan expuesto de forma esquemática los elementos de la teoría del caso  Rubí (fáctico, jurídico y probatorio):</w:t>
      </w:r>
    </w:p>
    <w:tbl>
      <w:tblPr>
        <w:tblStyle w:val="Table15"/>
        <w:tblW w:w="9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06"/>
        <w:gridCol w:w="3191"/>
        <w:gridCol w:w="3465"/>
        <w:tblGridChange w:id="0">
          <w:tblGrid>
            <w:gridCol w:w="3306"/>
            <w:gridCol w:w="3191"/>
            <w:gridCol w:w="3465"/>
          </w:tblGrid>
        </w:tblGridChange>
      </w:tblGrid>
      <w:tr>
        <w:tc>
          <w:tcPr/>
          <w:p w:rsidR="00000000" w:rsidDel="00000000" w:rsidP="00000000" w:rsidRDefault="00000000" w:rsidRPr="00000000" w14:paraId="000003AE">
            <w:pPr>
              <w:contextualSpacing w:val="0"/>
              <w:rPr>
                <w:rFonts w:ascii="Arial" w:cs="Arial" w:eastAsia="Arial" w:hAnsi="Arial"/>
              </w:rPr>
            </w:pPr>
            <w:r w:rsidDel="00000000" w:rsidR="00000000" w:rsidRPr="00000000">
              <w:rPr>
                <w:rFonts w:ascii="Arial" w:cs="Arial" w:eastAsia="Arial" w:hAnsi="Arial"/>
                <w:rtl w:val="0"/>
              </w:rPr>
              <w:t xml:space="preserve">Bien    10-9</w:t>
            </w:r>
          </w:p>
        </w:tc>
        <w:tc>
          <w:tcPr/>
          <w:p w:rsidR="00000000" w:rsidDel="00000000" w:rsidP="00000000" w:rsidRDefault="00000000" w:rsidRPr="00000000" w14:paraId="000003AF">
            <w:pPr>
              <w:contextualSpacing w:val="0"/>
              <w:rPr>
                <w:rFonts w:ascii="Arial" w:cs="Arial" w:eastAsia="Arial" w:hAnsi="Arial"/>
              </w:rPr>
            </w:pPr>
            <w:r w:rsidDel="00000000" w:rsidR="00000000" w:rsidRPr="00000000">
              <w:rPr>
                <w:rFonts w:ascii="Arial" w:cs="Arial" w:eastAsia="Arial" w:hAnsi="Arial"/>
                <w:rtl w:val="0"/>
              </w:rPr>
              <w:t xml:space="preserve">Regular       8-7</w:t>
            </w:r>
          </w:p>
        </w:tc>
        <w:tc>
          <w:tcPr/>
          <w:p w:rsidR="00000000" w:rsidDel="00000000" w:rsidP="00000000" w:rsidRDefault="00000000" w:rsidRPr="00000000" w14:paraId="000003B0">
            <w:pPr>
              <w:contextualSpacing w:val="0"/>
              <w:rPr>
                <w:rFonts w:ascii="Arial" w:cs="Arial" w:eastAsia="Arial" w:hAnsi="Arial"/>
              </w:rPr>
            </w:pPr>
            <w:r w:rsidDel="00000000" w:rsidR="00000000" w:rsidRPr="00000000">
              <w:rPr>
                <w:rFonts w:ascii="Arial" w:cs="Arial" w:eastAsia="Arial" w:hAnsi="Arial"/>
                <w:rtl w:val="0"/>
              </w:rPr>
              <w:t xml:space="preserve">Insuficiente       6-5</w:t>
            </w:r>
          </w:p>
        </w:tc>
      </w:tr>
      <w:tr>
        <w:tc>
          <w:tcPr/>
          <w:p w:rsidR="00000000" w:rsidDel="00000000" w:rsidP="00000000" w:rsidRDefault="00000000" w:rsidRPr="00000000" w14:paraId="000003B1">
            <w:pPr>
              <w:contextualSpacing w:val="0"/>
              <w:rPr>
                <w:rFonts w:ascii="Arial" w:cs="Arial" w:eastAsia="Arial" w:hAnsi="Arial"/>
              </w:rPr>
            </w:pPr>
            <w:r w:rsidDel="00000000" w:rsidR="00000000" w:rsidRPr="00000000">
              <w:rPr>
                <w:rFonts w:ascii="Arial" w:cs="Arial" w:eastAsia="Arial" w:hAnsi="Arial"/>
                <w:rtl w:val="0"/>
              </w:rPr>
              <w:t xml:space="preserve">Define el caso, estableciendo los elementos fácticos, jurídicos y probatorios</w:t>
            </w:r>
          </w:p>
        </w:tc>
        <w:tc>
          <w:tcPr/>
          <w:p w:rsidR="00000000" w:rsidDel="00000000" w:rsidP="00000000" w:rsidRDefault="00000000" w:rsidRPr="00000000" w14:paraId="000003B2">
            <w:pPr>
              <w:contextualSpacing w:val="0"/>
              <w:rPr>
                <w:rFonts w:ascii="Arial" w:cs="Arial" w:eastAsia="Arial" w:hAnsi="Arial"/>
              </w:rPr>
            </w:pPr>
            <w:r w:rsidDel="00000000" w:rsidR="00000000" w:rsidRPr="00000000">
              <w:rPr>
                <w:rFonts w:ascii="Arial" w:cs="Arial" w:eastAsia="Arial" w:hAnsi="Arial"/>
                <w:rtl w:val="0"/>
              </w:rPr>
              <w:t xml:space="preserve">Define el caso, pero no es claro al establecer los elementos fácticos, jurídicos y probatorios </w:t>
            </w:r>
          </w:p>
        </w:tc>
        <w:tc>
          <w:tcPr/>
          <w:p w:rsidR="00000000" w:rsidDel="00000000" w:rsidP="00000000" w:rsidRDefault="00000000" w:rsidRPr="00000000" w14:paraId="000003B3">
            <w:pPr>
              <w:contextualSpacing w:val="0"/>
              <w:rPr>
                <w:rFonts w:ascii="Arial" w:cs="Arial" w:eastAsia="Arial" w:hAnsi="Arial"/>
              </w:rPr>
            </w:pPr>
            <w:r w:rsidDel="00000000" w:rsidR="00000000" w:rsidRPr="00000000">
              <w:rPr>
                <w:rFonts w:ascii="Arial" w:cs="Arial" w:eastAsia="Arial" w:hAnsi="Arial"/>
                <w:rtl w:val="0"/>
              </w:rPr>
              <w:t xml:space="preserve">Define el caso, no establece los elementos fácticos, jurídicos y probatorios</w:t>
            </w:r>
          </w:p>
        </w:tc>
      </w:tr>
    </w:tbl>
    <w:p w:rsidR="00000000" w:rsidDel="00000000" w:rsidP="00000000" w:rsidRDefault="00000000" w:rsidRPr="00000000" w14:paraId="000003B4">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B5">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3B6">
      <w:pPr>
        <w:contextualSpacing w:val="0"/>
        <w:rPr>
          <w:rFonts w:ascii="Arial" w:cs="Arial" w:eastAsia="Arial" w:hAnsi="Arial"/>
        </w:rPr>
      </w:pPr>
      <w:r w:rsidDel="00000000" w:rsidR="00000000" w:rsidRPr="00000000">
        <w:rPr>
          <w:rFonts w:ascii="Arial" w:cs="Arial" w:eastAsia="Arial" w:hAnsi="Arial"/>
          <w:b w:val="1"/>
          <w:rtl w:val="0"/>
        </w:rPr>
        <w:t xml:space="preserve">E2. </w:t>
      </w:r>
      <w:r w:rsidDel="00000000" w:rsidR="00000000" w:rsidRPr="00000000">
        <w:rPr>
          <w:rFonts w:ascii="Arial" w:cs="Arial" w:eastAsia="Arial" w:hAnsi="Arial"/>
          <w:rtl w:val="0"/>
        </w:rPr>
        <w:t xml:space="preserve">Para la evaluación de equipo, requisito de entrega individual de la teoría del caso  Presentación digital del trabajo en equipo (elaboración de la Teoría del caso identificando los elementos fáctico, jurídico y probatorio).</w:t>
      </w:r>
    </w:p>
    <w:p w:rsidR="00000000" w:rsidDel="00000000" w:rsidP="00000000" w:rsidRDefault="00000000" w:rsidRPr="00000000" w14:paraId="000003B7">
      <w:pPr>
        <w:contextualSpacing w:val="0"/>
        <w:rPr>
          <w:rFonts w:ascii="Arial" w:cs="Arial" w:eastAsia="Arial" w:hAnsi="Arial"/>
        </w:rPr>
      </w:pPr>
      <w:r w:rsidDel="00000000" w:rsidR="00000000" w:rsidRPr="00000000">
        <w:rPr>
          <w:rtl w:val="0"/>
        </w:rPr>
      </w:r>
    </w:p>
    <w:tbl>
      <w:tblPr>
        <w:tblStyle w:val="Table16"/>
        <w:tblW w:w="9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94"/>
        <w:gridCol w:w="3206"/>
        <w:gridCol w:w="3462"/>
        <w:tblGridChange w:id="0">
          <w:tblGrid>
            <w:gridCol w:w="3294"/>
            <w:gridCol w:w="3206"/>
            <w:gridCol w:w="3462"/>
          </w:tblGrid>
        </w:tblGridChange>
      </w:tblGrid>
      <w:tr>
        <w:tc>
          <w:tcPr/>
          <w:p w:rsidR="00000000" w:rsidDel="00000000" w:rsidP="00000000" w:rsidRDefault="00000000" w:rsidRPr="00000000" w14:paraId="000003B8">
            <w:pPr>
              <w:contextualSpacing w:val="0"/>
              <w:rPr>
                <w:rFonts w:ascii="Arial" w:cs="Arial" w:eastAsia="Arial" w:hAnsi="Arial"/>
              </w:rPr>
            </w:pPr>
            <w:r w:rsidDel="00000000" w:rsidR="00000000" w:rsidRPr="00000000">
              <w:rPr>
                <w:rFonts w:ascii="Arial" w:cs="Arial" w:eastAsia="Arial" w:hAnsi="Arial"/>
                <w:rtl w:val="0"/>
              </w:rPr>
              <w:t xml:space="preserve">Bien    10-9</w:t>
            </w:r>
          </w:p>
        </w:tc>
        <w:tc>
          <w:tcPr/>
          <w:p w:rsidR="00000000" w:rsidDel="00000000" w:rsidP="00000000" w:rsidRDefault="00000000" w:rsidRPr="00000000" w14:paraId="000003B9">
            <w:pPr>
              <w:contextualSpacing w:val="0"/>
              <w:rPr>
                <w:rFonts w:ascii="Arial" w:cs="Arial" w:eastAsia="Arial" w:hAnsi="Arial"/>
              </w:rPr>
            </w:pPr>
            <w:r w:rsidDel="00000000" w:rsidR="00000000" w:rsidRPr="00000000">
              <w:rPr>
                <w:rFonts w:ascii="Arial" w:cs="Arial" w:eastAsia="Arial" w:hAnsi="Arial"/>
                <w:rtl w:val="0"/>
              </w:rPr>
              <w:t xml:space="preserve">Regular       8-7</w:t>
            </w:r>
          </w:p>
        </w:tc>
        <w:tc>
          <w:tcPr/>
          <w:p w:rsidR="00000000" w:rsidDel="00000000" w:rsidP="00000000" w:rsidRDefault="00000000" w:rsidRPr="00000000" w14:paraId="000003BA">
            <w:pPr>
              <w:contextualSpacing w:val="0"/>
              <w:rPr>
                <w:rFonts w:ascii="Arial" w:cs="Arial" w:eastAsia="Arial" w:hAnsi="Arial"/>
              </w:rPr>
            </w:pPr>
            <w:r w:rsidDel="00000000" w:rsidR="00000000" w:rsidRPr="00000000">
              <w:rPr>
                <w:rFonts w:ascii="Arial" w:cs="Arial" w:eastAsia="Arial" w:hAnsi="Arial"/>
                <w:rtl w:val="0"/>
              </w:rPr>
              <w:t xml:space="preserve">Insuficiente       6-5</w:t>
            </w:r>
          </w:p>
        </w:tc>
      </w:tr>
      <w:tr>
        <w:tc>
          <w:tcPr/>
          <w:p w:rsidR="00000000" w:rsidDel="00000000" w:rsidP="00000000" w:rsidRDefault="00000000" w:rsidRPr="00000000" w14:paraId="000003BB">
            <w:pPr>
              <w:contextualSpacing w:val="0"/>
              <w:rPr>
                <w:rFonts w:ascii="Arial" w:cs="Arial" w:eastAsia="Arial" w:hAnsi="Arial"/>
              </w:rPr>
            </w:pPr>
            <w:r w:rsidDel="00000000" w:rsidR="00000000" w:rsidRPr="00000000">
              <w:rPr>
                <w:rFonts w:ascii="Arial" w:cs="Arial" w:eastAsia="Arial" w:hAnsi="Arial"/>
                <w:rtl w:val="0"/>
              </w:rPr>
              <w:t xml:space="preserve">- Descripción clara y sustancial del caso Rubi.</w:t>
            </w:r>
          </w:p>
          <w:p w:rsidR="00000000" w:rsidDel="00000000" w:rsidP="00000000" w:rsidRDefault="00000000" w:rsidRPr="00000000" w14:paraId="000003BC">
            <w:pPr>
              <w:contextualSpacing w:val="0"/>
              <w:rPr>
                <w:rFonts w:ascii="Arial" w:cs="Arial" w:eastAsia="Arial" w:hAnsi="Arial"/>
              </w:rPr>
            </w:pPr>
            <w:r w:rsidDel="00000000" w:rsidR="00000000" w:rsidRPr="00000000">
              <w:rPr>
                <w:rFonts w:ascii="Arial" w:cs="Arial" w:eastAsia="Arial" w:hAnsi="Arial"/>
                <w:rtl w:val="0"/>
              </w:rPr>
              <w:t xml:space="preserve">- Bien organizado y presentado claramente.</w:t>
            </w:r>
          </w:p>
          <w:p w:rsidR="00000000" w:rsidDel="00000000" w:rsidP="00000000" w:rsidRDefault="00000000" w:rsidRPr="00000000" w14:paraId="000003BD">
            <w:pPr>
              <w:contextualSpacing w:val="0"/>
              <w:rPr>
                <w:rFonts w:ascii="Arial" w:cs="Arial" w:eastAsia="Arial" w:hAnsi="Arial"/>
              </w:rPr>
            </w:pPr>
            <w:r w:rsidDel="00000000" w:rsidR="00000000" w:rsidRPr="00000000">
              <w:rPr>
                <w:rFonts w:ascii="Arial" w:cs="Arial" w:eastAsia="Arial" w:hAnsi="Arial"/>
                <w:rtl w:val="0"/>
              </w:rPr>
              <w:t xml:space="preserve">- Se analizaron los elementos fáctico, jurídico y probatorio.</w:t>
            </w:r>
          </w:p>
        </w:tc>
        <w:tc>
          <w:tcPr/>
          <w:p w:rsidR="00000000" w:rsidDel="00000000" w:rsidP="00000000" w:rsidRDefault="00000000" w:rsidRPr="00000000" w14:paraId="000003BE">
            <w:pPr>
              <w:contextualSpacing w:val="0"/>
              <w:rPr>
                <w:rFonts w:ascii="Arial" w:cs="Arial" w:eastAsia="Arial" w:hAnsi="Arial"/>
              </w:rPr>
            </w:pPr>
            <w:r w:rsidDel="00000000" w:rsidR="00000000" w:rsidRPr="00000000">
              <w:rPr>
                <w:rFonts w:ascii="Arial" w:cs="Arial" w:eastAsia="Arial" w:hAnsi="Arial"/>
                <w:rtl w:val="0"/>
              </w:rPr>
              <w:t xml:space="preserve">- Descripción ambigua del caso.</w:t>
            </w:r>
          </w:p>
          <w:p w:rsidR="00000000" w:rsidDel="00000000" w:rsidP="00000000" w:rsidRDefault="00000000" w:rsidRPr="00000000" w14:paraId="000003BF">
            <w:pPr>
              <w:contextualSpacing w:val="0"/>
              <w:rPr>
                <w:rFonts w:ascii="Arial" w:cs="Arial" w:eastAsia="Arial" w:hAnsi="Arial"/>
              </w:rPr>
            </w:pPr>
            <w:r w:rsidDel="00000000" w:rsidR="00000000" w:rsidRPr="00000000">
              <w:rPr>
                <w:rFonts w:ascii="Arial" w:cs="Arial" w:eastAsia="Arial" w:hAnsi="Arial"/>
                <w:rtl w:val="0"/>
              </w:rPr>
              <w:t xml:space="preserve">- No suficientemente organizado. </w:t>
            </w:r>
          </w:p>
          <w:p w:rsidR="00000000" w:rsidDel="00000000" w:rsidP="00000000" w:rsidRDefault="00000000" w:rsidRPr="00000000" w14:paraId="000003C0">
            <w:pPr>
              <w:contextualSpacing w:val="0"/>
              <w:rPr>
                <w:rFonts w:ascii="Arial" w:cs="Arial" w:eastAsia="Arial" w:hAnsi="Arial"/>
              </w:rPr>
            </w:pPr>
            <w:r w:rsidDel="00000000" w:rsidR="00000000" w:rsidRPr="00000000">
              <w:rPr>
                <w:rFonts w:ascii="Arial" w:cs="Arial" w:eastAsia="Arial" w:hAnsi="Arial"/>
                <w:rtl w:val="0"/>
              </w:rPr>
              <w:t xml:space="preserve">- Se analizan los elementos fácticos, jurídicos y probatorios, pero no son claros</w:t>
            </w:r>
          </w:p>
        </w:tc>
        <w:tc>
          <w:tcPr/>
          <w:p w:rsidR="00000000" w:rsidDel="00000000" w:rsidP="00000000" w:rsidRDefault="00000000" w:rsidRPr="00000000" w14:paraId="000003C1">
            <w:pPr>
              <w:contextualSpacing w:val="0"/>
              <w:rPr>
                <w:rFonts w:ascii="Arial" w:cs="Arial" w:eastAsia="Arial" w:hAnsi="Arial"/>
              </w:rPr>
            </w:pPr>
            <w:r w:rsidDel="00000000" w:rsidR="00000000" w:rsidRPr="00000000">
              <w:rPr>
                <w:rFonts w:ascii="Arial" w:cs="Arial" w:eastAsia="Arial" w:hAnsi="Arial"/>
                <w:rtl w:val="0"/>
              </w:rPr>
              <w:t xml:space="preserve">- Descripción incorrecta del caso.</w:t>
            </w:r>
          </w:p>
          <w:p w:rsidR="00000000" w:rsidDel="00000000" w:rsidP="00000000" w:rsidRDefault="00000000" w:rsidRPr="00000000" w14:paraId="000003C2">
            <w:pPr>
              <w:contextualSpacing w:val="0"/>
              <w:rPr>
                <w:rFonts w:ascii="Arial" w:cs="Arial" w:eastAsia="Arial" w:hAnsi="Arial"/>
              </w:rPr>
            </w:pPr>
            <w:r w:rsidDel="00000000" w:rsidR="00000000" w:rsidRPr="00000000">
              <w:rPr>
                <w:rFonts w:ascii="Arial" w:cs="Arial" w:eastAsia="Arial" w:hAnsi="Arial"/>
                <w:rtl w:val="0"/>
              </w:rPr>
              <w:t xml:space="preserve">- impreciso y poco claro.</w:t>
            </w:r>
          </w:p>
          <w:p w:rsidR="00000000" w:rsidDel="00000000" w:rsidP="00000000" w:rsidRDefault="00000000" w:rsidRPr="00000000" w14:paraId="000003C3">
            <w:pPr>
              <w:contextualSpacing w:val="0"/>
              <w:rPr>
                <w:rFonts w:ascii="Arial" w:cs="Arial" w:eastAsia="Arial" w:hAnsi="Arial"/>
              </w:rPr>
            </w:pPr>
            <w:r w:rsidDel="00000000" w:rsidR="00000000" w:rsidRPr="00000000">
              <w:rPr>
                <w:rFonts w:ascii="Arial" w:cs="Arial" w:eastAsia="Arial" w:hAnsi="Arial"/>
                <w:rtl w:val="0"/>
              </w:rPr>
              <w:t xml:space="preserve">- Elementos del caso mal planteados.</w:t>
            </w:r>
          </w:p>
        </w:tc>
      </w:tr>
    </w:tbl>
    <w:p w:rsidR="00000000" w:rsidDel="00000000" w:rsidP="00000000" w:rsidRDefault="00000000" w:rsidRPr="00000000" w14:paraId="000003C4">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C5">
      <w:pPr>
        <w:contextualSpacing w:val="0"/>
        <w:rPr>
          <w:rFonts w:ascii="Arial" w:cs="Arial" w:eastAsia="Arial" w:hAnsi="Arial"/>
          <w:color w:val="ff0000"/>
        </w:rPr>
      </w:pPr>
      <w:r w:rsidDel="00000000" w:rsidR="00000000" w:rsidRPr="00000000">
        <w:rPr>
          <w:rFonts w:ascii="Arial" w:cs="Arial" w:eastAsia="Arial" w:hAnsi="Arial"/>
          <w:highlight w:val="yellow"/>
          <w:u w:val="single"/>
          <w:rtl w:val="0"/>
        </w:rPr>
        <w:t xml:space="preserve">Sabana (2).</w:t>
      </w:r>
      <w:r w:rsidDel="00000000" w:rsidR="00000000" w:rsidRPr="00000000">
        <w:rPr>
          <w:rFonts w:ascii="Arial" w:cs="Arial" w:eastAsia="Arial" w:hAnsi="Arial"/>
          <w:highlight w:val="yellow"/>
          <w:rtl w:val="0"/>
        </w:rPr>
        <w:t xml:space="preserve"> </w:t>
      </w:r>
      <w:r w:rsidDel="00000000" w:rsidR="00000000" w:rsidRPr="00000000">
        <w:rPr>
          <w:rFonts w:ascii="Arial" w:cs="Arial" w:eastAsia="Arial" w:hAnsi="Arial"/>
          <w:b w:val="1"/>
          <w:highlight w:val="yellow"/>
          <w:rtl w:val="0"/>
        </w:rPr>
        <w:t xml:space="preserve">E3</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L</w:t>
      </w:r>
      <w:r w:rsidDel="00000000" w:rsidR="00000000" w:rsidRPr="00000000">
        <w:rPr>
          <w:rFonts w:ascii="Arial" w:cs="Arial" w:eastAsia="Arial" w:hAnsi="Arial"/>
          <w:color w:val="000000"/>
          <w:rtl w:val="0"/>
        </w:rPr>
        <w:t xml:space="preserve">a Teoría del Caso aplicada a  la normatividad vigente,  de acuerdo al rol asignado</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3C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08"/>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contextualSpacing w:val="0"/>
        <w:jc w:val="both"/>
        <w:rPr>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Este entregable se evaluara sin rubrica como participación a elección del profesor</w:t>
      </w:r>
    </w:p>
    <w:p w:rsidR="00000000" w:rsidDel="00000000" w:rsidP="00000000" w:rsidRDefault="00000000" w:rsidRPr="00000000" w14:paraId="000003C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08"/>
        <w:contextualSpacing w:val="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Deberá identificarse la sábana con el nombre del alumno y la descripción de la actividad en el archivo.</w:t>
      </w:r>
    </w:p>
    <w:p w:rsidR="00000000" w:rsidDel="00000000" w:rsidP="00000000" w:rsidRDefault="00000000" w:rsidRPr="00000000" w14:paraId="000003C9">
      <w:pPr>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3CA">
      <w:pPr>
        <w:contextualSpacing w:val="0"/>
        <w:rPr>
          <w:rFonts w:ascii="Arial" w:cs="Arial" w:eastAsia="Arial" w:hAnsi="Arial"/>
          <w:color w:val="000000"/>
        </w:rPr>
      </w:pPr>
      <w:r w:rsidDel="00000000" w:rsidR="00000000" w:rsidRPr="00000000">
        <w:rPr>
          <w:rFonts w:ascii="Arial" w:cs="Arial" w:eastAsia="Arial" w:hAnsi="Arial"/>
          <w:b w:val="1"/>
          <w:color w:val="000000"/>
          <w:rtl w:val="0"/>
        </w:rPr>
        <w:t xml:space="preserve">E4.</w:t>
      </w:r>
      <w:r w:rsidDel="00000000" w:rsidR="00000000" w:rsidRPr="00000000">
        <w:rPr>
          <w:rFonts w:ascii="Arial" w:cs="Arial" w:eastAsia="Arial" w:hAnsi="Arial"/>
          <w:color w:val="000000"/>
          <w:rtl w:val="0"/>
        </w:rPr>
        <w:t xml:space="preserve"> Elaboración de Flujograma de las etapas del procedimiento (Investigación, intermedia y juicio)</w:t>
      </w:r>
    </w:p>
    <w:p w:rsidR="00000000" w:rsidDel="00000000" w:rsidP="00000000" w:rsidRDefault="00000000" w:rsidRPr="00000000" w14:paraId="000003CB">
      <w:pPr>
        <w:contextualSpacing w:val="0"/>
        <w:rPr>
          <w:rFonts w:ascii="Arial" w:cs="Arial" w:eastAsia="Arial" w:hAnsi="Arial"/>
        </w:rPr>
      </w:pPr>
      <w:r w:rsidDel="00000000" w:rsidR="00000000" w:rsidRPr="00000000">
        <w:rPr>
          <w:rtl w:val="0"/>
        </w:rPr>
      </w:r>
    </w:p>
    <w:tbl>
      <w:tblPr>
        <w:tblStyle w:val="Table17"/>
        <w:tblW w:w="9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01"/>
        <w:gridCol w:w="3193"/>
        <w:gridCol w:w="3468"/>
        <w:tblGridChange w:id="0">
          <w:tblGrid>
            <w:gridCol w:w="3301"/>
            <w:gridCol w:w="3193"/>
            <w:gridCol w:w="3468"/>
          </w:tblGrid>
        </w:tblGridChange>
      </w:tblGrid>
      <w:tr>
        <w:tc>
          <w:tcPr/>
          <w:p w:rsidR="00000000" w:rsidDel="00000000" w:rsidP="00000000" w:rsidRDefault="00000000" w:rsidRPr="00000000" w14:paraId="000003CC">
            <w:pPr>
              <w:contextualSpacing w:val="0"/>
              <w:rPr>
                <w:rFonts w:ascii="Arial" w:cs="Arial" w:eastAsia="Arial" w:hAnsi="Arial"/>
              </w:rPr>
            </w:pPr>
            <w:r w:rsidDel="00000000" w:rsidR="00000000" w:rsidRPr="00000000">
              <w:rPr>
                <w:rFonts w:ascii="Arial" w:cs="Arial" w:eastAsia="Arial" w:hAnsi="Arial"/>
                <w:rtl w:val="0"/>
              </w:rPr>
              <w:t xml:space="preserve">Bien    10-9</w:t>
            </w:r>
          </w:p>
        </w:tc>
        <w:tc>
          <w:tcPr/>
          <w:p w:rsidR="00000000" w:rsidDel="00000000" w:rsidP="00000000" w:rsidRDefault="00000000" w:rsidRPr="00000000" w14:paraId="000003CD">
            <w:pPr>
              <w:contextualSpacing w:val="0"/>
              <w:rPr>
                <w:rFonts w:ascii="Arial" w:cs="Arial" w:eastAsia="Arial" w:hAnsi="Arial"/>
              </w:rPr>
            </w:pPr>
            <w:r w:rsidDel="00000000" w:rsidR="00000000" w:rsidRPr="00000000">
              <w:rPr>
                <w:rFonts w:ascii="Arial" w:cs="Arial" w:eastAsia="Arial" w:hAnsi="Arial"/>
                <w:rtl w:val="0"/>
              </w:rPr>
              <w:t xml:space="preserve">Regular       8-7</w:t>
            </w:r>
          </w:p>
        </w:tc>
        <w:tc>
          <w:tcPr/>
          <w:p w:rsidR="00000000" w:rsidDel="00000000" w:rsidP="00000000" w:rsidRDefault="00000000" w:rsidRPr="00000000" w14:paraId="000003CE">
            <w:pPr>
              <w:contextualSpacing w:val="0"/>
              <w:rPr>
                <w:rFonts w:ascii="Arial" w:cs="Arial" w:eastAsia="Arial" w:hAnsi="Arial"/>
              </w:rPr>
            </w:pPr>
            <w:r w:rsidDel="00000000" w:rsidR="00000000" w:rsidRPr="00000000">
              <w:rPr>
                <w:rFonts w:ascii="Arial" w:cs="Arial" w:eastAsia="Arial" w:hAnsi="Arial"/>
                <w:rtl w:val="0"/>
              </w:rPr>
              <w:t xml:space="preserve">Insuficiente       6-5</w:t>
            </w:r>
          </w:p>
        </w:tc>
      </w:tr>
      <w:tr>
        <w:tc>
          <w:tcPr/>
          <w:p w:rsidR="00000000" w:rsidDel="00000000" w:rsidP="00000000" w:rsidRDefault="00000000" w:rsidRPr="00000000" w14:paraId="000003CF">
            <w:pPr>
              <w:contextualSpacing w:val="0"/>
              <w:rPr>
                <w:rFonts w:ascii="Arial" w:cs="Arial" w:eastAsia="Arial" w:hAnsi="Arial"/>
              </w:rPr>
            </w:pPr>
            <w:r w:rsidDel="00000000" w:rsidR="00000000" w:rsidRPr="00000000">
              <w:rPr>
                <w:rFonts w:ascii="Arial" w:cs="Arial" w:eastAsia="Arial" w:hAnsi="Arial"/>
                <w:rtl w:val="0"/>
              </w:rPr>
              <w:t xml:space="preserve">- Se identifican claramente las formalidades principales de cada etapa del procedimiento.</w:t>
            </w:r>
          </w:p>
          <w:p w:rsidR="00000000" w:rsidDel="00000000" w:rsidP="00000000" w:rsidRDefault="00000000" w:rsidRPr="00000000" w14:paraId="000003D0">
            <w:pPr>
              <w:contextualSpacing w:val="0"/>
              <w:rPr>
                <w:rFonts w:ascii="Arial" w:cs="Arial" w:eastAsia="Arial" w:hAnsi="Arial"/>
              </w:rPr>
            </w:pPr>
            <w:r w:rsidDel="00000000" w:rsidR="00000000" w:rsidRPr="00000000">
              <w:rPr>
                <w:rFonts w:ascii="Arial" w:cs="Arial" w:eastAsia="Arial" w:hAnsi="Arial"/>
                <w:rtl w:val="0"/>
              </w:rPr>
              <w:t xml:space="preserve">- El flujograma esta ordenado y es fácil de comprender</w:t>
            </w:r>
          </w:p>
          <w:p w:rsidR="00000000" w:rsidDel="00000000" w:rsidP="00000000" w:rsidRDefault="00000000" w:rsidRPr="00000000" w14:paraId="000003D1">
            <w:pPr>
              <w:contextualSpacing w:val="0"/>
              <w:rPr>
                <w:rFonts w:ascii="Arial" w:cs="Arial" w:eastAsia="Arial" w:hAnsi="Arial"/>
              </w:rPr>
            </w:pPr>
            <w:r w:rsidDel="00000000" w:rsidR="00000000" w:rsidRPr="00000000">
              <w:rPr>
                <w:rtl w:val="0"/>
              </w:rPr>
            </w:r>
          </w:p>
        </w:tc>
        <w:tc>
          <w:tcPr/>
          <w:p w:rsidR="00000000" w:rsidDel="00000000" w:rsidP="00000000" w:rsidRDefault="00000000" w:rsidRPr="00000000" w14:paraId="000003D2">
            <w:pPr>
              <w:contextualSpacing w:val="0"/>
              <w:rPr>
                <w:rFonts w:ascii="Arial" w:cs="Arial" w:eastAsia="Arial" w:hAnsi="Arial"/>
              </w:rPr>
            </w:pPr>
            <w:r w:rsidDel="00000000" w:rsidR="00000000" w:rsidRPr="00000000">
              <w:rPr>
                <w:rFonts w:ascii="Arial" w:cs="Arial" w:eastAsia="Arial" w:hAnsi="Arial"/>
                <w:rtl w:val="0"/>
              </w:rPr>
              <w:t xml:space="preserve">- Se identifican las formalidades del procedimiento de cada etapa.</w:t>
            </w:r>
          </w:p>
          <w:p w:rsidR="00000000" w:rsidDel="00000000" w:rsidP="00000000" w:rsidRDefault="00000000" w:rsidRPr="00000000" w14:paraId="000003D3">
            <w:pPr>
              <w:contextualSpacing w:val="0"/>
              <w:rPr>
                <w:rFonts w:ascii="Arial" w:cs="Arial" w:eastAsia="Arial" w:hAnsi="Arial"/>
              </w:rPr>
            </w:pPr>
            <w:r w:rsidDel="00000000" w:rsidR="00000000" w:rsidRPr="00000000">
              <w:rPr>
                <w:rFonts w:ascii="Arial" w:cs="Arial" w:eastAsia="Arial" w:hAnsi="Arial"/>
                <w:rtl w:val="0"/>
              </w:rPr>
              <w:t xml:space="preserve">- El flujograma esta ordenado, pero no es de fácil comprensión.</w:t>
            </w:r>
          </w:p>
          <w:p w:rsidR="00000000" w:rsidDel="00000000" w:rsidP="00000000" w:rsidRDefault="00000000" w:rsidRPr="00000000" w14:paraId="000003D4">
            <w:pPr>
              <w:contextualSpacing w:val="0"/>
              <w:rPr>
                <w:rFonts w:ascii="Arial" w:cs="Arial" w:eastAsia="Arial" w:hAnsi="Arial"/>
              </w:rPr>
            </w:pPr>
            <w:r w:rsidDel="00000000" w:rsidR="00000000" w:rsidRPr="00000000">
              <w:rPr>
                <w:rtl w:val="0"/>
              </w:rPr>
            </w:r>
          </w:p>
        </w:tc>
        <w:tc>
          <w:tcPr/>
          <w:p w:rsidR="00000000" w:rsidDel="00000000" w:rsidP="00000000" w:rsidRDefault="00000000" w:rsidRPr="00000000" w14:paraId="000003D5">
            <w:pPr>
              <w:contextualSpacing w:val="0"/>
              <w:rPr>
                <w:rFonts w:ascii="Arial" w:cs="Arial" w:eastAsia="Arial" w:hAnsi="Arial"/>
              </w:rPr>
            </w:pPr>
            <w:r w:rsidDel="00000000" w:rsidR="00000000" w:rsidRPr="00000000">
              <w:rPr>
                <w:rFonts w:ascii="Arial" w:cs="Arial" w:eastAsia="Arial" w:hAnsi="Arial"/>
                <w:rtl w:val="0"/>
              </w:rPr>
              <w:t xml:space="preserve">- No identifica las formalidades del procedimiento.</w:t>
            </w:r>
          </w:p>
          <w:p w:rsidR="00000000" w:rsidDel="00000000" w:rsidP="00000000" w:rsidRDefault="00000000" w:rsidRPr="00000000" w14:paraId="000003D6">
            <w:pPr>
              <w:contextualSpacing w:val="0"/>
              <w:rPr>
                <w:rFonts w:ascii="Arial" w:cs="Arial" w:eastAsia="Arial" w:hAnsi="Arial"/>
              </w:rPr>
            </w:pPr>
            <w:r w:rsidDel="00000000" w:rsidR="00000000" w:rsidRPr="00000000">
              <w:rPr>
                <w:rFonts w:ascii="Arial" w:cs="Arial" w:eastAsia="Arial" w:hAnsi="Arial"/>
                <w:rtl w:val="0"/>
              </w:rPr>
              <w:t xml:space="preserve">- El flujograma no está ordenado, ni se comprende.</w:t>
            </w:r>
          </w:p>
          <w:p w:rsidR="00000000" w:rsidDel="00000000" w:rsidP="00000000" w:rsidRDefault="00000000" w:rsidRPr="00000000" w14:paraId="000003D7">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D8">
            <w:pPr>
              <w:contextualSpacing w:val="0"/>
              <w:rPr>
                <w:rFonts w:ascii="Arial" w:cs="Arial" w:eastAsia="Arial" w:hAnsi="Arial"/>
              </w:rPr>
            </w:pPr>
            <w:r w:rsidDel="00000000" w:rsidR="00000000" w:rsidRPr="00000000">
              <w:rPr>
                <w:rtl w:val="0"/>
              </w:rPr>
            </w:r>
          </w:p>
        </w:tc>
      </w:tr>
    </w:tbl>
    <w:p w:rsidR="00000000" w:rsidDel="00000000" w:rsidP="00000000" w:rsidRDefault="00000000" w:rsidRPr="00000000" w14:paraId="000003D9">
      <w:pPr>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3DA">
      <w:pPr>
        <w:contextualSpacing w:val="0"/>
        <w:rPr>
          <w:rFonts w:ascii="Arial" w:cs="Arial" w:eastAsia="Arial" w:hAnsi="Arial"/>
          <w:color w:val="000000"/>
        </w:rPr>
      </w:pPr>
      <w:r w:rsidDel="00000000" w:rsidR="00000000" w:rsidRPr="00000000">
        <w:rPr>
          <w:rFonts w:ascii="Arial" w:cs="Arial" w:eastAsia="Arial" w:hAnsi="Arial"/>
          <w:b w:val="1"/>
          <w:color w:val="000000"/>
          <w:rtl w:val="0"/>
        </w:rPr>
        <w:t xml:space="preserve">E5.</w:t>
      </w:r>
      <w:r w:rsidDel="00000000" w:rsidR="00000000" w:rsidRPr="00000000">
        <w:rPr>
          <w:rFonts w:ascii="Arial" w:cs="Arial" w:eastAsia="Arial" w:hAnsi="Arial"/>
          <w:color w:val="000000"/>
          <w:rtl w:val="0"/>
        </w:rPr>
        <w:t xml:space="preserve"> Identificación de conocimientos y habilidades a fortalecer. </w:t>
      </w:r>
    </w:p>
    <w:p w:rsidR="00000000" w:rsidDel="00000000" w:rsidP="00000000" w:rsidRDefault="00000000" w:rsidRPr="00000000" w14:paraId="000003DB">
      <w:pPr>
        <w:contextualSpacing w:val="0"/>
        <w:rPr>
          <w:rFonts w:ascii="Arial" w:cs="Arial" w:eastAsia="Arial" w:hAnsi="Arial"/>
        </w:rPr>
      </w:pPr>
      <w:r w:rsidDel="00000000" w:rsidR="00000000" w:rsidRPr="00000000">
        <w:rPr>
          <w:rFonts w:ascii="Arial" w:cs="Arial" w:eastAsia="Arial" w:hAnsi="Arial"/>
          <w:rtl w:val="0"/>
        </w:rPr>
        <w:t xml:space="preserve">Se evaluara de  0 o 100 tomando en consideración si se realizó el diagnostico de  </w:t>
      </w:r>
      <w:r w:rsidDel="00000000" w:rsidR="00000000" w:rsidRPr="00000000">
        <w:rPr>
          <w:rFonts w:ascii="Arial" w:cs="Arial" w:eastAsia="Arial" w:hAnsi="Arial"/>
          <w:color w:val="000000"/>
          <w:rtl w:val="0"/>
        </w:rPr>
        <w:t xml:space="preserve">los diferentes videos de las audiencias.</w:t>
      </w:r>
      <w:r w:rsidDel="00000000" w:rsidR="00000000" w:rsidRPr="00000000">
        <w:rPr>
          <w:rtl w:val="0"/>
        </w:rPr>
      </w:r>
    </w:p>
    <w:p w:rsidR="00000000" w:rsidDel="00000000" w:rsidP="00000000" w:rsidRDefault="00000000" w:rsidRPr="00000000" w14:paraId="000003DC">
      <w:pPr>
        <w:contextualSpacing w:val="0"/>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3DD">
      <w:pPr>
        <w:contextualSpacing w:val="0"/>
        <w:rPr>
          <w:rFonts w:ascii="Arial" w:cs="Arial" w:eastAsia="Arial" w:hAnsi="Arial"/>
          <w:color w:val="000000"/>
        </w:rPr>
      </w:pPr>
      <w:r w:rsidDel="00000000" w:rsidR="00000000" w:rsidRPr="00000000">
        <w:rPr>
          <w:rFonts w:ascii="Arial" w:cs="Arial" w:eastAsia="Arial" w:hAnsi="Arial"/>
          <w:b w:val="1"/>
          <w:color w:val="000000"/>
          <w:rtl w:val="0"/>
        </w:rPr>
        <w:t xml:space="preserve">E6</w:t>
      </w:r>
      <w:r w:rsidDel="00000000" w:rsidR="00000000" w:rsidRPr="00000000">
        <w:rPr>
          <w:rFonts w:ascii="Arial" w:cs="Arial" w:eastAsia="Arial" w:hAnsi="Arial"/>
          <w:color w:val="000000"/>
          <w:rtl w:val="0"/>
        </w:rPr>
        <w:t xml:space="preserve">. Formato y reporte de hallazgos, de la visita a la Sala de Juicio a una audiencia</w:t>
      </w:r>
    </w:p>
    <w:p w:rsidR="00000000" w:rsidDel="00000000" w:rsidP="00000000" w:rsidRDefault="00000000" w:rsidRPr="00000000" w14:paraId="000003DE">
      <w:pPr>
        <w:contextualSpacing w:val="0"/>
        <w:rPr>
          <w:rFonts w:ascii="Arial" w:cs="Arial" w:eastAsia="Arial" w:hAnsi="Arial"/>
        </w:rPr>
      </w:pPr>
      <w:r w:rsidDel="00000000" w:rsidR="00000000" w:rsidRPr="00000000">
        <w:rPr>
          <w:rFonts w:ascii="Arial" w:cs="Arial" w:eastAsia="Arial" w:hAnsi="Arial"/>
          <w:rtl w:val="0"/>
        </w:rPr>
        <w:t xml:space="preserve">Se evaluara de  0 o 100 tomando en consideración el análisis que se realice de la audiencia presenciada, de acuerdo al formato que previamente le fue entregado al alumno por parte del profesor.</w:t>
      </w:r>
    </w:p>
    <w:p w:rsidR="00000000" w:rsidDel="00000000" w:rsidP="00000000" w:rsidRDefault="00000000" w:rsidRPr="00000000" w14:paraId="000003DF">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3E0">
      <w:pPr>
        <w:contextualSpacing w:val="0"/>
        <w:rPr>
          <w:rFonts w:ascii="Arial" w:cs="Arial" w:eastAsia="Arial" w:hAnsi="Arial"/>
        </w:rPr>
      </w:pPr>
      <w:r w:rsidDel="00000000" w:rsidR="00000000" w:rsidRPr="00000000">
        <w:rPr>
          <w:rFonts w:ascii="Arial" w:cs="Arial" w:eastAsia="Arial" w:hAnsi="Arial"/>
          <w:b w:val="1"/>
          <w:rtl w:val="0"/>
        </w:rPr>
        <w:t xml:space="preserve">E7.</w:t>
      </w:r>
      <w:r w:rsidDel="00000000" w:rsidR="00000000" w:rsidRPr="00000000">
        <w:rPr>
          <w:rFonts w:ascii="Arial" w:cs="Arial" w:eastAsia="Arial" w:hAnsi="Arial"/>
          <w:rtl w:val="0"/>
        </w:rPr>
        <w:t xml:space="preserve"> Video. Auto grabación por equipo </w:t>
        <w:tab/>
        <w:t xml:space="preserve">Sin rubrica</w:t>
      </w:r>
    </w:p>
    <w:p w:rsidR="00000000" w:rsidDel="00000000" w:rsidP="00000000" w:rsidRDefault="00000000" w:rsidRPr="00000000" w14:paraId="000003E1">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3E2">
      <w:pPr>
        <w:contextualSpacing w:val="0"/>
        <w:rPr>
          <w:rFonts w:ascii="Arial" w:cs="Arial" w:eastAsia="Arial" w:hAnsi="Arial"/>
        </w:rPr>
      </w:pPr>
      <w:r w:rsidDel="00000000" w:rsidR="00000000" w:rsidRPr="00000000">
        <w:rPr>
          <w:rFonts w:ascii="Arial" w:cs="Arial" w:eastAsia="Arial" w:hAnsi="Arial"/>
          <w:b w:val="1"/>
          <w:rtl w:val="0"/>
        </w:rPr>
        <w:t xml:space="preserve">E8.</w:t>
      </w:r>
      <w:r w:rsidDel="00000000" w:rsidR="00000000" w:rsidRPr="00000000">
        <w:rPr>
          <w:rFonts w:ascii="Arial" w:cs="Arial" w:eastAsia="Arial" w:hAnsi="Arial"/>
          <w:rtl w:val="0"/>
        </w:rPr>
        <w:t xml:space="preserve"> Video. Auto grabación por equipo </w:t>
        <w:tab/>
        <w:t xml:space="preserve">Sin rubrica</w:t>
      </w:r>
    </w:p>
    <w:p w:rsidR="00000000" w:rsidDel="00000000" w:rsidP="00000000" w:rsidRDefault="00000000" w:rsidRPr="00000000" w14:paraId="000003E3">
      <w:pPr>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3E4">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S4. Lecciones aprendidas. Reporte de progreso en la práctica de las audiencias, de acuerdo al instrumento de evaluación diseñado por el docente, en donde se evaluara: Argumentación jurídica, expresión oral, formalidades de vestuario.</w:t>
      </w:r>
    </w:p>
    <w:p w:rsidR="00000000" w:rsidDel="00000000" w:rsidP="00000000" w:rsidRDefault="00000000" w:rsidRPr="00000000" w14:paraId="000003E5">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Excelente: 5</w:t>
      </w:r>
    </w:p>
    <w:p w:rsidR="00000000" w:rsidDel="00000000" w:rsidP="00000000" w:rsidRDefault="00000000" w:rsidRPr="00000000" w14:paraId="000003E6">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Muy bien: 4</w:t>
      </w:r>
    </w:p>
    <w:p w:rsidR="00000000" w:rsidDel="00000000" w:rsidP="00000000" w:rsidRDefault="00000000" w:rsidRPr="00000000" w14:paraId="000003E7">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Bien: 3</w:t>
      </w:r>
    </w:p>
    <w:p w:rsidR="00000000" w:rsidDel="00000000" w:rsidP="00000000" w:rsidRDefault="00000000" w:rsidRPr="00000000" w14:paraId="000003E8">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Regular: 2</w:t>
      </w:r>
    </w:p>
    <w:p w:rsidR="00000000" w:rsidDel="00000000" w:rsidP="00000000" w:rsidRDefault="00000000" w:rsidRPr="00000000" w14:paraId="000003E9">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Deficiente: 1</w:t>
      </w:r>
    </w:p>
    <w:p w:rsidR="00000000" w:rsidDel="00000000" w:rsidP="00000000" w:rsidRDefault="00000000" w:rsidRPr="00000000" w14:paraId="000003EA">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3EB">
      <w:pPr>
        <w:contextualSpacing w:val="0"/>
        <w:rPr>
          <w:rFonts w:ascii="Arial" w:cs="Arial" w:eastAsia="Arial" w:hAnsi="Arial"/>
        </w:rPr>
      </w:pPr>
      <w:r w:rsidDel="00000000" w:rsidR="00000000" w:rsidRPr="00000000">
        <w:rPr>
          <w:rFonts w:ascii="Arial" w:cs="Arial" w:eastAsia="Arial" w:hAnsi="Arial"/>
          <w:b w:val="1"/>
          <w:rtl w:val="0"/>
        </w:rPr>
        <w:t xml:space="preserve">E9.</w:t>
      </w:r>
      <w:r w:rsidDel="00000000" w:rsidR="00000000" w:rsidRPr="00000000">
        <w:rPr>
          <w:rFonts w:ascii="Arial" w:cs="Arial" w:eastAsia="Arial" w:hAnsi="Arial"/>
          <w:rtl w:val="0"/>
        </w:rPr>
        <w:t xml:space="preserve">  Escrito de ofrecimiento de pruebas y de acuerdo al rol asignado: Ministerio Público (escrito de acusación con las formalidades establecidas en el numeral 335 del Código Nacional de Procedimientos Penales) Defensa: Escrito en términos del artículo 340 del Código Nacional de Procedimientos Penales).</w:t>
      </w:r>
    </w:p>
    <w:p w:rsidR="00000000" w:rsidDel="00000000" w:rsidP="00000000" w:rsidRDefault="00000000" w:rsidRPr="00000000" w14:paraId="000003EC">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ED">
      <w:pPr>
        <w:contextualSpacing w:val="0"/>
        <w:rPr>
          <w:rFonts w:ascii="Arial" w:cs="Arial" w:eastAsia="Arial" w:hAnsi="Arial"/>
        </w:rPr>
      </w:pPr>
      <w:r w:rsidDel="00000000" w:rsidR="00000000" w:rsidRPr="00000000">
        <w:rPr>
          <w:rFonts w:ascii="Arial" w:cs="Arial" w:eastAsia="Arial" w:hAnsi="Arial"/>
          <w:rtl w:val="0"/>
        </w:rPr>
        <w:t xml:space="preserve">Se considerará para la evaluación del escrito de acusación (Ministerio Público) : Que contenga los requisitos de forma y fondo que señala el numeral 335 del Código Nacional de Procedimientos Penales; que sea formulado de forma sistemática, ordenada, clara, suscinta, coherente y circunstanciada, debe ser congruente con los hechos que se atribuyen al imputado, indicando una narración cronológica y sistemática de lo ocurrido, exponiendo un análisis fáctico-jurídico del delito, su calificación jurídica, sus pretensiones (sanciones probables)  y los puntos petitorios.</w:t>
      </w:r>
    </w:p>
    <w:p w:rsidR="00000000" w:rsidDel="00000000" w:rsidP="00000000" w:rsidRDefault="00000000" w:rsidRPr="00000000" w14:paraId="000003EE">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EF">
      <w:pPr>
        <w:contextualSpacing w:val="0"/>
        <w:rPr>
          <w:rFonts w:ascii="Arial" w:cs="Arial" w:eastAsia="Arial" w:hAnsi="Arial"/>
        </w:rPr>
      </w:pPr>
      <w:r w:rsidDel="00000000" w:rsidR="00000000" w:rsidRPr="00000000">
        <w:rPr>
          <w:rFonts w:ascii="Arial" w:cs="Arial" w:eastAsia="Arial" w:hAnsi="Arial"/>
          <w:rtl w:val="0"/>
        </w:rPr>
        <w:t xml:space="preserve">El escrito que formulara la defensa deberá señalar los vicios formales y materiales de la acusación, ofrecer pruebas, pronunciarse sobre observaciones del coadyuvante, requerir correcciones y manifestarse sobre acuerdos reparatorios, formulado de forma sistemática, ordenada, clara, suscinta, coherente y circunstanciada, debe ser congruente con los hechos que se le atribuyen a su defenso. </w:t>
      </w:r>
    </w:p>
    <w:p w:rsidR="00000000" w:rsidDel="00000000" w:rsidP="00000000" w:rsidRDefault="00000000" w:rsidRPr="00000000" w14:paraId="000003F0">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F1">
      <w:pPr>
        <w:contextualSpacing w:val="0"/>
        <w:rPr>
          <w:rFonts w:ascii="Arial" w:cs="Arial" w:eastAsia="Arial" w:hAnsi="Arial"/>
        </w:rPr>
      </w:pPr>
      <w:r w:rsidDel="00000000" w:rsidR="00000000" w:rsidRPr="00000000">
        <w:rPr>
          <w:rFonts w:ascii="Arial" w:cs="Arial" w:eastAsia="Arial" w:hAnsi="Arial"/>
          <w:b w:val="1"/>
          <w:rtl w:val="0"/>
        </w:rPr>
        <w:t xml:space="preserve">Rubrica de lecciones aprendidas</w:t>
      </w:r>
      <w:r w:rsidDel="00000000" w:rsidR="00000000" w:rsidRPr="00000000">
        <w:rPr>
          <w:rFonts w:ascii="Arial" w:cs="Arial" w:eastAsia="Arial" w:hAnsi="Arial"/>
          <w:rtl w:val="0"/>
        </w:rPr>
        <w:t xml:space="preserve">. Los elementos a evaluar sobre argumentación jurídica serán los razonamientos de índole factico-jurídico que demuestren y justifiquen, su teoría del caso.</w:t>
      </w:r>
    </w:p>
    <w:p w:rsidR="00000000" w:rsidDel="00000000" w:rsidP="00000000" w:rsidRDefault="00000000" w:rsidRPr="00000000" w14:paraId="000003F2">
      <w:pPr>
        <w:contextualSpacing w:val="0"/>
        <w:rPr>
          <w:rFonts w:ascii="Arial" w:cs="Arial" w:eastAsia="Arial" w:hAnsi="Arial"/>
        </w:rPr>
      </w:pPr>
      <w:r w:rsidDel="00000000" w:rsidR="00000000" w:rsidRPr="00000000">
        <w:rPr>
          <w:rFonts w:ascii="Arial" w:cs="Arial" w:eastAsia="Arial" w:hAnsi="Arial"/>
          <w:rtl w:val="0"/>
        </w:rPr>
        <w:t xml:space="preserve">Entre los aspectos a evaluar en lo relativo a la expresión oral es el tono de  voz, un adecuado dominio de la pronunciación de las palabras y utilización en forma continua, con claridad, de  forma precisa, de manera lógica, su lenguaje corporal</w:t>
      </w:r>
    </w:p>
    <w:p w:rsidR="00000000" w:rsidDel="00000000" w:rsidP="00000000" w:rsidRDefault="00000000" w:rsidRPr="00000000" w14:paraId="000003F3">
      <w:pPr>
        <w:contextualSpacing w:val="0"/>
        <w:rPr>
          <w:rFonts w:ascii="Arial" w:cs="Arial" w:eastAsia="Arial" w:hAnsi="Arial"/>
        </w:rPr>
      </w:pPr>
      <w:r w:rsidDel="00000000" w:rsidR="00000000" w:rsidRPr="00000000">
        <w:rPr>
          <w:rFonts w:ascii="Arial" w:cs="Arial" w:eastAsia="Arial" w:hAnsi="Arial"/>
          <w:rtl w:val="0"/>
        </w:rPr>
        <w:t xml:space="preserve">Deberán vestir de manera formal</w:t>
      </w:r>
    </w:p>
    <w:p w:rsidR="00000000" w:rsidDel="00000000" w:rsidP="00000000" w:rsidRDefault="00000000" w:rsidRPr="00000000" w14:paraId="000003F4">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F5">
      <w:pPr>
        <w:contextualSpacing w:val="0"/>
        <w:rPr>
          <w:rFonts w:ascii="Arial" w:cs="Arial" w:eastAsia="Arial" w:hAnsi="Arial"/>
        </w:rPr>
      </w:pPr>
      <w:r w:rsidDel="00000000" w:rsidR="00000000" w:rsidRPr="00000000">
        <w:rPr>
          <w:rFonts w:ascii="Arial" w:cs="Arial" w:eastAsia="Arial" w:hAnsi="Arial"/>
          <w:rtl w:val="0"/>
        </w:rPr>
        <w:t xml:space="preserve">Para obtener la mayor calificación (5 puntos) Deberán cumplir con los elementos antes mencionados.</w:t>
      </w:r>
    </w:p>
    <w:p w:rsidR="00000000" w:rsidDel="00000000" w:rsidP="00000000" w:rsidRDefault="00000000" w:rsidRPr="00000000" w14:paraId="000003F6">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3F7">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3F8">
      <w:pPr>
        <w:contextualSpacing w:val="0"/>
        <w:rPr>
          <w:rFonts w:ascii="Arial" w:cs="Arial" w:eastAsia="Arial" w:hAnsi="Arial"/>
        </w:rPr>
      </w:pPr>
      <w:r w:rsidDel="00000000" w:rsidR="00000000" w:rsidRPr="00000000">
        <w:rPr>
          <w:rFonts w:ascii="Arial" w:cs="Arial" w:eastAsia="Arial" w:hAnsi="Arial"/>
          <w:b w:val="1"/>
          <w:rtl w:val="0"/>
        </w:rPr>
        <w:t xml:space="preserve">E10.</w:t>
      </w:r>
      <w:r w:rsidDel="00000000" w:rsidR="00000000" w:rsidRPr="00000000">
        <w:rPr>
          <w:rFonts w:ascii="Arial" w:cs="Arial" w:eastAsia="Arial" w:hAnsi="Arial"/>
          <w:rtl w:val="0"/>
        </w:rPr>
        <w:t xml:space="preserve"> Video. Auto grabación por equipo de la audiencia intermedia </w:t>
        <w:tab/>
        <w:t xml:space="preserve">Sin rubrica</w:t>
      </w:r>
    </w:p>
    <w:p w:rsidR="00000000" w:rsidDel="00000000" w:rsidP="00000000" w:rsidRDefault="00000000" w:rsidRPr="00000000" w14:paraId="000003F9">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3FA">
      <w:pPr>
        <w:contextualSpacing w:val="0"/>
        <w:rPr>
          <w:rFonts w:ascii="Arial" w:cs="Arial" w:eastAsia="Arial" w:hAnsi="Arial"/>
        </w:rPr>
      </w:pPr>
      <w:r w:rsidDel="00000000" w:rsidR="00000000" w:rsidRPr="00000000">
        <w:rPr>
          <w:rFonts w:ascii="Arial" w:cs="Arial" w:eastAsia="Arial" w:hAnsi="Arial"/>
          <w:b w:val="1"/>
          <w:rtl w:val="0"/>
        </w:rPr>
        <w:t xml:space="preserve">E11.</w:t>
      </w:r>
      <w:r w:rsidDel="00000000" w:rsidR="00000000" w:rsidRPr="00000000">
        <w:rPr>
          <w:rFonts w:ascii="Arial" w:cs="Arial" w:eastAsia="Arial" w:hAnsi="Arial"/>
          <w:rtl w:val="0"/>
        </w:rPr>
        <w:t xml:space="preserve"> Reporte del video de equipo    Sin rubrica</w:t>
      </w:r>
    </w:p>
    <w:p w:rsidR="00000000" w:rsidDel="00000000" w:rsidP="00000000" w:rsidRDefault="00000000" w:rsidRPr="00000000" w14:paraId="000003FB">
      <w:pPr>
        <w:contextualSpacing w:val="0"/>
        <w:rPr>
          <w:rFonts w:ascii="Arial" w:cs="Arial" w:eastAsia="Arial" w:hAnsi="Arial"/>
        </w:rPr>
      </w:pPr>
      <w:r w:rsidDel="00000000" w:rsidR="00000000" w:rsidRPr="00000000">
        <w:rPr>
          <w:rFonts w:ascii="Arial" w:cs="Arial" w:eastAsia="Arial" w:hAnsi="Arial"/>
          <w:u w:val="single"/>
          <w:rtl w:val="0"/>
        </w:rPr>
        <w:t xml:space="preserve">Sabana 3.</w:t>
      </w:r>
      <w:r w:rsidDel="00000000" w:rsidR="00000000" w:rsidRPr="00000000">
        <w:rPr>
          <w:rFonts w:ascii="Arial" w:cs="Arial" w:eastAsia="Arial" w:hAnsi="Arial"/>
          <w:rtl w:val="0"/>
        </w:rPr>
        <w:t xml:space="preserve">  Lecciones aprendidas. Reporte de progreso, análisis del video </w:t>
      </w:r>
    </w:p>
    <w:p w:rsidR="00000000" w:rsidDel="00000000" w:rsidP="00000000" w:rsidRDefault="00000000" w:rsidRPr="00000000" w14:paraId="000003FC">
      <w:pPr>
        <w:contextualSpacing w:val="0"/>
        <w:rPr>
          <w:rFonts w:ascii="Arial" w:cs="Arial" w:eastAsia="Arial" w:hAnsi="Arial"/>
        </w:rPr>
      </w:pPr>
      <w:r w:rsidDel="00000000" w:rsidR="00000000" w:rsidRPr="00000000">
        <w:rPr>
          <w:rFonts w:ascii="Arial" w:cs="Arial" w:eastAsia="Arial" w:hAnsi="Arial"/>
          <w:rtl w:val="0"/>
        </w:rPr>
        <w:t xml:space="preserve">Se evaluara de  0 o 100 tomando en consideración si se documentó o no la información. Deberá identificarse la sabana con el nombre del alumno y la descripción de la actividad en el archivo </w:t>
      </w:r>
    </w:p>
    <w:p w:rsidR="00000000" w:rsidDel="00000000" w:rsidP="00000000" w:rsidRDefault="00000000" w:rsidRPr="00000000" w14:paraId="000003FD">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14:paraId="000003FE">
      <w:pPr>
        <w:contextualSpacing w:val="0"/>
        <w:rPr>
          <w:rFonts w:ascii="Arial" w:cs="Arial" w:eastAsia="Arial" w:hAnsi="Arial"/>
        </w:rPr>
      </w:pPr>
      <w:r w:rsidDel="00000000" w:rsidR="00000000" w:rsidRPr="00000000">
        <w:rPr>
          <w:rFonts w:ascii="Arial" w:cs="Arial" w:eastAsia="Arial" w:hAnsi="Arial"/>
          <w:b w:val="1"/>
          <w:rtl w:val="0"/>
        </w:rPr>
        <w:t xml:space="preserve">E12.</w:t>
      </w:r>
      <w:r w:rsidDel="00000000" w:rsidR="00000000" w:rsidRPr="00000000">
        <w:rPr>
          <w:rFonts w:ascii="Arial" w:cs="Arial" w:eastAsia="Arial" w:hAnsi="Arial"/>
          <w:rtl w:val="0"/>
        </w:rPr>
        <w:t xml:space="preserve">  Auto grabación por equipo de juicio </w:t>
        <w:tab/>
        <w:t xml:space="preserve">Sin rubrica</w:t>
      </w:r>
    </w:p>
    <w:p w:rsidR="00000000" w:rsidDel="00000000" w:rsidP="00000000" w:rsidRDefault="00000000" w:rsidRPr="00000000" w14:paraId="000003FF">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00">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01">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02">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03">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404">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405">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406">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407">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408">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409">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40A">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40B">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40C">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40D">
      <w:pPr>
        <w:contextualSpacing w:val="0"/>
        <w:jc w:val="left"/>
        <w:rPr>
          <w:rFonts w:ascii="Arial" w:cs="Arial" w:eastAsia="Arial" w:hAnsi="Arial"/>
          <w:b w:val="1"/>
          <w:color w:val="000000"/>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40E">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40F">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410">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411">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412">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413">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414">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415">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416">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417">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418">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419">
      <w:pPr>
        <w:contextualSpacing w:val="0"/>
        <w:jc w:val="center"/>
        <w:rPr>
          <w:rFonts w:ascii="Arial" w:cs="Arial" w:eastAsia="Arial" w:hAnsi="Arial"/>
          <w:b w:val="1"/>
          <w:color w:val="000000"/>
          <w:sz w:val="40"/>
          <w:szCs w:val="40"/>
        </w:rPr>
      </w:pPr>
      <w:r w:rsidDel="00000000" w:rsidR="00000000" w:rsidRPr="00000000">
        <w:rPr>
          <w:rFonts w:ascii="Arial" w:cs="Arial" w:eastAsia="Arial" w:hAnsi="Arial"/>
          <w:b w:val="1"/>
          <w:color w:val="000000"/>
          <w:sz w:val="40"/>
          <w:szCs w:val="40"/>
          <w:rtl w:val="0"/>
        </w:rPr>
        <w:t xml:space="preserve">ANEXO IV</w:t>
      </w:r>
    </w:p>
    <w:p w:rsidR="00000000" w:rsidDel="00000000" w:rsidP="00000000" w:rsidRDefault="00000000" w:rsidRPr="00000000" w14:paraId="0000041A">
      <w:pPr>
        <w:contextualSpacing w:val="0"/>
        <w:jc w:val="center"/>
        <w:rPr>
          <w:rFonts w:ascii="Arial" w:cs="Arial" w:eastAsia="Arial" w:hAnsi="Arial"/>
          <w:b w:val="1"/>
          <w:color w:val="000000"/>
          <w:sz w:val="40"/>
          <w:szCs w:val="40"/>
        </w:rPr>
      </w:pPr>
      <w:r w:rsidDel="00000000" w:rsidR="00000000" w:rsidRPr="00000000">
        <w:rPr>
          <w:rFonts w:ascii="Arial" w:cs="Arial" w:eastAsia="Arial" w:hAnsi="Arial"/>
          <w:b w:val="1"/>
          <w:color w:val="000000"/>
          <w:sz w:val="40"/>
          <w:szCs w:val="40"/>
          <w:rtl w:val="0"/>
        </w:rPr>
        <w:t xml:space="preserve">SABANA</w:t>
      </w:r>
    </w:p>
    <w:p w:rsidR="00000000" w:rsidDel="00000000" w:rsidP="00000000" w:rsidRDefault="00000000" w:rsidRPr="00000000" w14:paraId="0000041B">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41C">
      <w:pPr>
        <w:contextualSpacing w:val="0"/>
        <w:jc w:val="center"/>
        <w:rPr>
          <w:rFonts w:ascii="Arial" w:cs="Arial" w:eastAsia="Arial" w:hAnsi="Arial"/>
          <w:i w:val="1"/>
          <w:color w:val="000000"/>
          <w:sz w:val="28"/>
          <w:szCs w:val="28"/>
        </w:rPr>
      </w:pPr>
      <w:r w:rsidDel="00000000" w:rsidR="00000000" w:rsidRPr="00000000">
        <w:rPr>
          <w:rFonts w:ascii="Arial" w:cs="Arial" w:eastAsia="Arial" w:hAnsi="Arial"/>
          <w:i w:val="1"/>
          <w:color w:val="000000"/>
          <w:sz w:val="28"/>
          <w:szCs w:val="28"/>
          <w:rtl w:val="0"/>
        </w:rPr>
        <w:t xml:space="preserve">Se presentan impresión de pantalla tomada parcialmente del archivo original disponible en excel</w:t>
      </w:r>
    </w:p>
    <w:p w:rsidR="00000000" w:rsidDel="00000000" w:rsidP="00000000" w:rsidRDefault="00000000" w:rsidRPr="00000000" w14:paraId="0000041D">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41E">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41F">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420">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421">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422">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423">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424">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425">
      <w:pPr>
        <w:contextualSpacing w:val="0"/>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426">
      <w:pPr>
        <w:contextualSpacing w:val="0"/>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4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40"/>
          <w:szCs w:val="40"/>
        </w:rPr>
        <w:sectPr>
          <w:type w:val="continuous"/>
          <w:pgSz w:h="15840" w:w="12240"/>
          <w:pgMar w:bottom="1418" w:top="1418" w:left="1701" w:right="1701" w:header="709" w:footer="709"/>
        </w:sectPr>
      </w:pPr>
      <w:r w:rsidDel="00000000" w:rsidR="00000000" w:rsidRPr="00000000">
        <w:br w:type="page"/>
      </w:r>
      <w:r w:rsidDel="00000000" w:rsidR="00000000" w:rsidRPr="00000000">
        <w:rPr>
          <w:rtl w:val="0"/>
        </w:rPr>
      </w:r>
    </w:p>
    <w:p w:rsidR="00000000" w:rsidDel="00000000" w:rsidP="00000000" w:rsidRDefault="00000000" w:rsidRPr="00000000" w14:paraId="000004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40"/>
          <w:szCs w:val="40"/>
        </w:rPr>
      </w:pPr>
      <w:r w:rsidDel="00000000" w:rsidR="00000000" w:rsidRPr="00000000">
        <w:rPr>
          <w:rtl w:val="0"/>
        </w:rPr>
      </w:r>
    </w:p>
    <w:tbl>
      <w:tblPr>
        <w:tblStyle w:val="Table18"/>
        <w:tblW w:w="135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0"/>
        <w:gridCol w:w="386"/>
        <w:gridCol w:w="743"/>
        <w:gridCol w:w="1142"/>
        <w:gridCol w:w="973"/>
        <w:gridCol w:w="1142"/>
        <w:gridCol w:w="1091"/>
        <w:gridCol w:w="1176"/>
        <w:gridCol w:w="1525"/>
        <w:gridCol w:w="1448"/>
        <w:gridCol w:w="1320"/>
        <w:gridCol w:w="1346"/>
        <w:tblGridChange w:id="0">
          <w:tblGrid>
            <w:gridCol w:w="1270"/>
            <w:gridCol w:w="386"/>
            <w:gridCol w:w="743"/>
            <w:gridCol w:w="1142"/>
            <w:gridCol w:w="973"/>
            <w:gridCol w:w="1142"/>
            <w:gridCol w:w="1091"/>
            <w:gridCol w:w="1176"/>
            <w:gridCol w:w="1525"/>
            <w:gridCol w:w="1448"/>
            <w:gridCol w:w="1320"/>
            <w:gridCol w:w="1346"/>
          </w:tblGrid>
        </w:tblGridChange>
      </w:tblGrid>
      <w:tr>
        <w:trPr>
          <w:trHeight w:val="500" w:hRule="atLeast"/>
        </w:trPr>
        <w:tc>
          <w:tcPr>
            <w:gridSpan w:val="12"/>
          </w:tcPr>
          <w:p w:rsidR="00000000" w:rsidDel="00000000" w:rsidP="00000000" w:rsidRDefault="00000000" w:rsidRPr="00000000" w14:paraId="0000042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"SÁBANA" DE DOCUMENTACIÓN PARA ESTUDIO DE CASO DISCIPLINAR CONSTITUCIONAL</w:t>
            </w:r>
          </w:p>
        </w:tc>
      </w:tr>
      <w:tr>
        <w:trPr>
          <w:trHeight w:val="480" w:hRule="atLeast"/>
        </w:trPr>
        <w:tc>
          <w:tcPr/>
          <w:p w:rsidR="00000000" w:rsidDel="00000000" w:rsidP="00000000" w:rsidRDefault="00000000" w:rsidRPr="00000000" w14:paraId="0000043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3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3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FECHA</w:t>
            </w:r>
          </w:p>
        </w:tc>
        <w:tc>
          <w:tcPr/>
          <w:p w:rsidR="00000000" w:rsidDel="00000000" w:rsidP="00000000" w:rsidRDefault="00000000" w:rsidRPr="00000000" w14:paraId="0000043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DATO RELEVANTE</w:t>
            </w:r>
          </w:p>
        </w:tc>
        <w:tc>
          <w:tcPr/>
          <w:p w:rsidR="00000000" w:rsidDel="00000000" w:rsidP="00000000" w:rsidRDefault="00000000" w:rsidRPr="00000000" w14:paraId="0000043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PALABRA CLAVE </w:t>
            </w:r>
          </w:p>
        </w:tc>
        <w:tc>
          <w:tcPr/>
          <w:p w:rsidR="00000000" w:rsidDel="00000000" w:rsidP="00000000" w:rsidRDefault="00000000" w:rsidRPr="00000000" w14:paraId="0000043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FUENTE</w:t>
            </w:r>
          </w:p>
        </w:tc>
        <w:tc>
          <w:tcPr/>
          <w:p w:rsidR="00000000" w:rsidDel="00000000" w:rsidP="00000000" w:rsidRDefault="00000000" w:rsidRPr="00000000" w14:paraId="0000043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QUIEN BRINDO LA FUENTE</w:t>
            </w:r>
          </w:p>
        </w:tc>
        <w:tc>
          <w:tcPr/>
          <w:p w:rsidR="00000000" w:rsidDel="00000000" w:rsidP="00000000" w:rsidRDefault="00000000" w:rsidRPr="00000000" w14:paraId="0000043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PREGUNTAS</w:t>
            </w:r>
          </w:p>
        </w:tc>
        <w:tc>
          <w:tcPr/>
          <w:p w:rsidR="00000000" w:rsidDel="00000000" w:rsidP="00000000" w:rsidRDefault="00000000" w:rsidRPr="00000000" w14:paraId="0000043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COMENTARIOS</w:t>
            </w:r>
          </w:p>
        </w:tc>
        <w:tc>
          <w:tcPr/>
          <w:p w:rsidR="00000000" w:rsidDel="00000000" w:rsidP="00000000" w:rsidRDefault="00000000" w:rsidRPr="00000000" w14:paraId="0000043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CONCLUSIONES</w:t>
            </w:r>
          </w:p>
        </w:tc>
        <w:tc>
          <w:tcPr/>
          <w:p w:rsidR="00000000" w:rsidDel="00000000" w:rsidP="00000000" w:rsidRDefault="00000000" w:rsidRPr="00000000" w14:paraId="0000043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ARGUMENTOS CENTRALES</w:t>
            </w:r>
          </w:p>
        </w:tc>
        <w:tc>
          <w:tcPr/>
          <w:p w:rsidR="00000000" w:rsidDel="00000000" w:rsidP="00000000" w:rsidRDefault="00000000" w:rsidRPr="00000000" w14:paraId="0000044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EVALUACIÓN DE COMPETENCIA (PRACTICA DE MEJORA)</w:t>
            </w:r>
          </w:p>
        </w:tc>
      </w:tr>
      <w:tr>
        <w:trPr>
          <w:trHeight w:val="2160" w:hRule="atLeast"/>
        </w:trPr>
        <w:tc>
          <w:tcPr/>
          <w:p w:rsidR="00000000" w:rsidDel="00000000" w:rsidP="00000000" w:rsidRDefault="00000000" w:rsidRPr="00000000" w14:paraId="00000441">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42">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43">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(Fecha en la que se toma el dato) </w:t>
            </w:r>
          </w:p>
        </w:tc>
        <w:tc>
          <w:tcPr/>
          <w:p w:rsidR="00000000" w:rsidDel="00000000" w:rsidP="00000000" w:rsidRDefault="00000000" w:rsidRPr="00000000" w14:paraId="00000444">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(Extracto del dato relevante sobre el evento objeto de estudio) </w:t>
            </w:r>
          </w:p>
        </w:tc>
        <w:tc>
          <w:tcPr/>
          <w:p w:rsidR="00000000" w:rsidDel="00000000" w:rsidP="00000000" w:rsidRDefault="00000000" w:rsidRPr="00000000" w14:paraId="0000044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(Concepto más relevante del dato) </w:t>
            </w:r>
          </w:p>
        </w:tc>
        <w:tc>
          <w:tcPr/>
          <w:p w:rsidR="00000000" w:rsidDel="00000000" w:rsidP="00000000" w:rsidRDefault="00000000" w:rsidRPr="00000000" w14:paraId="0000044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(En donde se encuentra la información)</w:t>
            </w:r>
          </w:p>
        </w:tc>
        <w:tc>
          <w:tcPr/>
          <w:p w:rsidR="00000000" w:rsidDel="00000000" w:rsidP="00000000" w:rsidRDefault="00000000" w:rsidRPr="00000000" w14:paraId="0000044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(De quien se obtiene la información cuando no se obtuvo por si mismo)</w:t>
            </w:r>
          </w:p>
        </w:tc>
        <w:tc>
          <w:tcPr/>
          <w:p w:rsidR="00000000" w:rsidDel="00000000" w:rsidP="00000000" w:rsidRDefault="00000000" w:rsidRPr="00000000" w14:paraId="0000044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(Reflexiones  que  el estudiante  se realiza sobre el dato)</w:t>
            </w:r>
          </w:p>
        </w:tc>
        <w:tc>
          <w:tcPr/>
          <w:p w:rsidR="00000000" w:rsidDel="00000000" w:rsidP="00000000" w:rsidRDefault="00000000" w:rsidRPr="00000000" w14:paraId="0000044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(Espacio para que el estudiante haga sus anotaciones complementarias) </w:t>
            </w:r>
          </w:p>
        </w:tc>
        <w:tc>
          <w:tcPr/>
          <w:p w:rsidR="00000000" w:rsidDel="00000000" w:rsidP="00000000" w:rsidRDefault="00000000" w:rsidRPr="00000000" w14:paraId="0000044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(Conclusión del caso hasta el momento derivada de la investigación y discusión) </w:t>
            </w:r>
          </w:p>
        </w:tc>
        <w:tc>
          <w:tcPr/>
          <w:p w:rsidR="00000000" w:rsidDel="00000000" w:rsidP="00000000" w:rsidRDefault="00000000" w:rsidRPr="00000000" w14:paraId="0000044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(Espacio para anotar los argumentos centrales en cada etapa)</w:t>
            </w:r>
          </w:p>
        </w:tc>
        <w:tc>
          <w:tcPr/>
          <w:p w:rsidR="00000000" w:rsidDel="00000000" w:rsidP="00000000" w:rsidRDefault="00000000" w:rsidRPr="00000000" w14:paraId="0000044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(Espacio para anotar observaciones en el progreso de la competencia: (a) conocimientos estándares; (b) Elementos fácticos, jurídicos y probatorios; (c) argumentación jurídica; (d) razonamiento lógico-jurídico; (e) trabajo en equipo; (f) oratoria forense; (g) conocimiento de los Derechos Humanos)</w:t>
            </w:r>
          </w:p>
        </w:tc>
      </w:tr>
      <w:tr>
        <w:trPr>
          <w:trHeight w:val="120" w:hRule="atLeast"/>
        </w:trPr>
        <w:tc>
          <w:tcPr>
            <w:vMerge w:val="restart"/>
          </w:tcPr>
          <w:p w:rsidR="00000000" w:rsidDel="00000000" w:rsidP="00000000" w:rsidRDefault="00000000" w:rsidRPr="00000000" w14:paraId="0000044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Descripción del caso </w:t>
            </w:r>
          </w:p>
        </w:tc>
        <w:tc>
          <w:tcPr/>
          <w:p w:rsidR="00000000" w:rsidDel="00000000" w:rsidP="00000000" w:rsidRDefault="00000000" w:rsidRPr="00000000" w14:paraId="0000044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1</w:t>
            </w:r>
          </w:p>
        </w:tc>
        <w:tc>
          <w:tcPr/>
          <w:p w:rsidR="00000000" w:rsidDel="00000000" w:rsidP="00000000" w:rsidRDefault="00000000" w:rsidRPr="00000000" w14:paraId="0000044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5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51">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52">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53">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54">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5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restart"/>
          </w:tcPr>
          <w:p w:rsidR="00000000" w:rsidDel="00000000" w:rsidP="00000000" w:rsidRDefault="00000000" w:rsidRPr="00000000" w14:paraId="0000045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restart"/>
          </w:tcPr>
          <w:p w:rsidR="00000000" w:rsidDel="00000000" w:rsidP="00000000" w:rsidRDefault="00000000" w:rsidRPr="00000000" w14:paraId="0000045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restart"/>
          </w:tcPr>
          <w:p w:rsidR="00000000" w:rsidDel="00000000" w:rsidP="00000000" w:rsidRDefault="00000000" w:rsidRPr="00000000" w14:paraId="0000045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r>
      <w:tr>
        <w:trPr>
          <w:trHeight w:val="120" w:hRule="atLeast"/>
        </w:trPr>
        <w:tc>
          <w:tcPr>
            <w:vMerge w:val="continue"/>
          </w:tcPr>
          <w:p w:rsidR="00000000" w:rsidDel="00000000" w:rsidP="00000000" w:rsidRDefault="00000000" w:rsidRPr="00000000" w14:paraId="000004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45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2</w:t>
            </w:r>
          </w:p>
        </w:tc>
        <w:tc>
          <w:tcPr/>
          <w:p w:rsidR="00000000" w:rsidDel="00000000" w:rsidP="00000000" w:rsidRDefault="00000000" w:rsidRPr="00000000" w14:paraId="0000045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5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5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5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5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6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61">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4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4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4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4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46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3</w:t>
            </w:r>
          </w:p>
        </w:tc>
        <w:tc>
          <w:tcPr/>
          <w:p w:rsidR="00000000" w:rsidDel="00000000" w:rsidP="00000000" w:rsidRDefault="00000000" w:rsidRPr="00000000" w14:paraId="0000046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6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6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6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6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6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6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4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4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4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4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472">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4</w:t>
            </w:r>
          </w:p>
        </w:tc>
        <w:tc>
          <w:tcPr/>
          <w:p w:rsidR="00000000" w:rsidDel="00000000" w:rsidP="00000000" w:rsidRDefault="00000000" w:rsidRPr="00000000" w14:paraId="00000473">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74">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7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7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7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7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7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4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4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4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4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47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5</w:t>
            </w:r>
          </w:p>
        </w:tc>
        <w:tc>
          <w:tcPr/>
          <w:p w:rsidR="00000000" w:rsidDel="00000000" w:rsidP="00000000" w:rsidRDefault="00000000" w:rsidRPr="00000000" w14:paraId="0000047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8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81">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82">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83">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84">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8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4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4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4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4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48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6</w:t>
            </w:r>
          </w:p>
        </w:tc>
        <w:tc>
          <w:tcPr/>
          <w:p w:rsidR="00000000" w:rsidDel="00000000" w:rsidP="00000000" w:rsidRDefault="00000000" w:rsidRPr="00000000" w14:paraId="0000048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8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8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8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8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9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91">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4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4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4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4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49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7</w:t>
            </w:r>
          </w:p>
        </w:tc>
        <w:tc>
          <w:tcPr/>
          <w:p w:rsidR="00000000" w:rsidDel="00000000" w:rsidP="00000000" w:rsidRDefault="00000000" w:rsidRPr="00000000" w14:paraId="0000049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9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9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9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9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9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9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4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4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4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4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4A2">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8</w:t>
            </w:r>
          </w:p>
        </w:tc>
        <w:tc>
          <w:tcPr/>
          <w:p w:rsidR="00000000" w:rsidDel="00000000" w:rsidP="00000000" w:rsidRDefault="00000000" w:rsidRPr="00000000" w14:paraId="000004A3">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A4">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A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A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A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A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A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4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4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4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4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4A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9</w:t>
            </w:r>
          </w:p>
        </w:tc>
        <w:tc>
          <w:tcPr/>
          <w:p w:rsidR="00000000" w:rsidDel="00000000" w:rsidP="00000000" w:rsidRDefault="00000000" w:rsidRPr="00000000" w14:paraId="000004A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B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B1">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B2">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B3">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B4">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B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4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4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4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4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4B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10</w:t>
            </w:r>
          </w:p>
        </w:tc>
        <w:tc>
          <w:tcPr/>
          <w:p w:rsidR="00000000" w:rsidDel="00000000" w:rsidP="00000000" w:rsidRDefault="00000000" w:rsidRPr="00000000" w14:paraId="000004B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B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B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B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B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C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C1">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4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4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4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restart"/>
          </w:tcPr>
          <w:p w:rsidR="00000000" w:rsidDel="00000000" w:rsidP="00000000" w:rsidRDefault="00000000" w:rsidRPr="00000000" w14:paraId="000004C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Datos relevantes del caso</w:t>
            </w:r>
          </w:p>
        </w:tc>
        <w:tc>
          <w:tcPr/>
          <w:p w:rsidR="00000000" w:rsidDel="00000000" w:rsidP="00000000" w:rsidRDefault="00000000" w:rsidRPr="00000000" w14:paraId="000004C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1</w:t>
            </w:r>
          </w:p>
        </w:tc>
        <w:tc>
          <w:tcPr/>
          <w:p w:rsidR="00000000" w:rsidDel="00000000" w:rsidP="00000000" w:rsidRDefault="00000000" w:rsidRPr="00000000" w14:paraId="000004C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C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C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C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C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C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C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restart"/>
          </w:tcPr>
          <w:p w:rsidR="00000000" w:rsidDel="00000000" w:rsidP="00000000" w:rsidRDefault="00000000" w:rsidRPr="00000000" w14:paraId="000004C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restart"/>
          </w:tcPr>
          <w:p w:rsidR="00000000" w:rsidDel="00000000" w:rsidP="00000000" w:rsidRDefault="00000000" w:rsidRPr="00000000" w14:paraId="000004C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restart"/>
          </w:tcPr>
          <w:p w:rsidR="00000000" w:rsidDel="00000000" w:rsidP="00000000" w:rsidRDefault="00000000" w:rsidRPr="00000000" w14:paraId="000004D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r>
      <w:tr>
        <w:trPr>
          <w:trHeight w:val="120" w:hRule="atLeast"/>
        </w:trPr>
        <w:tc>
          <w:tcPr>
            <w:vMerge w:val="continue"/>
          </w:tcPr>
          <w:p w:rsidR="00000000" w:rsidDel="00000000" w:rsidP="00000000" w:rsidRDefault="00000000" w:rsidRPr="00000000" w14:paraId="000004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4D2">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2</w:t>
            </w:r>
          </w:p>
        </w:tc>
        <w:tc>
          <w:tcPr/>
          <w:p w:rsidR="00000000" w:rsidDel="00000000" w:rsidP="00000000" w:rsidRDefault="00000000" w:rsidRPr="00000000" w14:paraId="000004D3">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D4">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D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D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D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D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D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4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4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4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4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4D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3</w:t>
            </w:r>
          </w:p>
        </w:tc>
        <w:tc>
          <w:tcPr/>
          <w:p w:rsidR="00000000" w:rsidDel="00000000" w:rsidP="00000000" w:rsidRDefault="00000000" w:rsidRPr="00000000" w14:paraId="000004D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E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E1">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E2">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E3">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E4">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E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4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4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4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4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4E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4</w:t>
            </w:r>
          </w:p>
        </w:tc>
        <w:tc>
          <w:tcPr/>
          <w:p w:rsidR="00000000" w:rsidDel="00000000" w:rsidP="00000000" w:rsidRDefault="00000000" w:rsidRPr="00000000" w14:paraId="000004E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E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E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E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E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F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F1">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4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4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4F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4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4F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5</w:t>
            </w:r>
          </w:p>
        </w:tc>
        <w:tc>
          <w:tcPr/>
          <w:p w:rsidR="00000000" w:rsidDel="00000000" w:rsidP="00000000" w:rsidRDefault="00000000" w:rsidRPr="00000000" w14:paraId="000004F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F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F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F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F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F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4F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4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4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5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5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502">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6</w:t>
            </w:r>
          </w:p>
        </w:tc>
        <w:tc>
          <w:tcPr/>
          <w:p w:rsidR="00000000" w:rsidDel="00000000" w:rsidP="00000000" w:rsidRDefault="00000000" w:rsidRPr="00000000" w14:paraId="00000503">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04">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0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0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0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0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0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5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5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5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5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50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7</w:t>
            </w:r>
          </w:p>
        </w:tc>
        <w:tc>
          <w:tcPr/>
          <w:p w:rsidR="00000000" w:rsidDel="00000000" w:rsidP="00000000" w:rsidRDefault="00000000" w:rsidRPr="00000000" w14:paraId="0000050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1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11">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12">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13">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14">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1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5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5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5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5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51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8</w:t>
            </w:r>
          </w:p>
        </w:tc>
        <w:tc>
          <w:tcPr/>
          <w:p w:rsidR="00000000" w:rsidDel="00000000" w:rsidP="00000000" w:rsidRDefault="00000000" w:rsidRPr="00000000" w14:paraId="0000051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1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1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1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1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2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21">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5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5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5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5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52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9</w:t>
            </w:r>
          </w:p>
        </w:tc>
        <w:tc>
          <w:tcPr/>
          <w:p w:rsidR="00000000" w:rsidDel="00000000" w:rsidP="00000000" w:rsidRDefault="00000000" w:rsidRPr="00000000" w14:paraId="0000052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2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2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2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2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2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2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5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5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5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5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532">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10</w:t>
            </w:r>
          </w:p>
        </w:tc>
        <w:tc>
          <w:tcPr/>
          <w:p w:rsidR="00000000" w:rsidDel="00000000" w:rsidP="00000000" w:rsidRDefault="00000000" w:rsidRPr="00000000" w14:paraId="00000533">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34">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3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3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3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3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3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5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5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5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restart"/>
          </w:tcPr>
          <w:p w:rsidR="00000000" w:rsidDel="00000000" w:rsidP="00000000" w:rsidRDefault="00000000" w:rsidRPr="00000000" w14:paraId="0000053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Investigación jurídica y documental </w:t>
            </w:r>
          </w:p>
        </w:tc>
        <w:tc>
          <w:tcPr/>
          <w:p w:rsidR="00000000" w:rsidDel="00000000" w:rsidP="00000000" w:rsidRDefault="00000000" w:rsidRPr="00000000" w14:paraId="0000053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1</w:t>
            </w:r>
          </w:p>
        </w:tc>
        <w:tc>
          <w:tcPr/>
          <w:p w:rsidR="00000000" w:rsidDel="00000000" w:rsidP="00000000" w:rsidRDefault="00000000" w:rsidRPr="00000000" w14:paraId="0000053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4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41">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42">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43">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44">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4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restart"/>
          </w:tcPr>
          <w:p w:rsidR="00000000" w:rsidDel="00000000" w:rsidP="00000000" w:rsidRDefault="00000000" w:rsidRPr="00000000" w14:paraId="0000054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restart"/>
          </w:tcPr>
          <w:p w:rsidR="00000000" w:rsidDel="00000000" w:rsidP="00000000" w:rsidRDefault="00000000" w:rsidRPr="00000000" w14:paraId="0000054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restart"/>
          </w:tcPr>
          <w:p w:rsidR="00000000" w:rsidDel="00000000" w:rsidP="00000000" w:rsidRDefault="00000000" w:rsidRPr="00000000" w14:paraId="0000054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r>
      <w:tr>
        <w:trPr>
          <w:trHeight w:val="120" w:hRule="atLeast"/>
        </w:trPr>
        <w:tc>
          <w:tcPr>
            <w:vMerge w:val="continue"/>
          </w:tcPr>
          <w:p w:rsidR="00000000" w:rsidDel="00000000" w:rsidP="00000000" w:rsidRDefault="00000000" w:rsidRPr="00000000" w14:paraId="000005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54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2</w:t>
            </w:r>
          </w:p>
        </w:tc>
        <w:tc>
          <w:tcPr/>
          <w:p w:rsidR="00000000" w:rsidDel="00000000" w:rsidP="00000000" w:rsidRDefault="00000000" w:rsidRPr="00000000" w14:paraId="0000054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4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4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4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4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5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51">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5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5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5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5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55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3</w:t>
            </w:r>
          </w:p>
        </w:tc>
        <w:tc>
          <w:tcPr/>
          <w:p w:rsidR="00000000" w:rsidDel="00000000" w:rsidP="00000000" w:rsidRDefault="00000000" w:rsidRPr="00000000" w14:paraId="0000055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5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5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5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5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5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5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5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5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5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5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562">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4</w:t>
            </w:r>
          </w:p>
        </w:tc>
        <w:tc>
          <w:tcPr/>
          <w:p w:rsidR="00000000" w:rsidDel="00000000" w:rsidP="00000000" w:rsidRDefault="00000000" w:rsidRPr="00000000" w14:paraId="00000563">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64">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6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6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6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6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6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5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5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5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5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56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5</w:t>
            </w:r>
          </w:p>
        </w:tc>
        <w:tc>
          <w:tcPr/>
          <w:p w:rsidR="00000000" w:rsidDel="00000000" w:rsidP="00000000" w:rsidRDefault="00000000" w:rsidRPr="00000000" w14:paraId="0000056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7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71">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72">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73">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74">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7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5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5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5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5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57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6</w:t>
            </w:r>
          </w:p>
        </w:tc>
        <w:tc>
          <w:tcPr/>
          <w:p w:rsidR="00000000" w:rsidDel="00000000" w:rsidP="00000000" w:rsidRDefault="00000000" w:rsidRPr="00000000" w14:paraId="0000057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7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7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7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7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8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81">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5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5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5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5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58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7</w:t>
            </w:r>
          </w:p>
        </w:tc>
        <w:tc>
          <w:tcPr/>
          <w:p w:rsidR="00000000" w:rsidDel="00000000" w:rsidP="00000000" w:rsidRDefault="00000000" w:rsidRPr="00000000" w14:paraId="0000058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8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8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8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8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8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8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58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58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5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5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592">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8</w:t>
            </w:r>
          </w:p>
        </w:tc>
        <w:tc>
          <w:tcPr/>
          <w:p w:rsidR="00000000" w:rsidDel="00000000" w:rsidP="00000000" w:rsidRDefault="00000000" w:rsidRPr="00000000" w14:paraId="00000593">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94">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9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9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9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9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9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5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5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5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5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59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9</w:t>
            </w:r>
          </w:p>
        </w:tc>
        <w:tc>
          <w:tcPr/>
          <w:p w:rsidR="00000000" w:rsidDel="00000000" w:rsidP="00000000" w:rsidRDefault="00000000" w:rsidRPr="00000000" w14:paraId="0000059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A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A1">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A2">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A3">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A4">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A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5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5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5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5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5A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10</w:t>
            </w:r>
          </w:p>
        </w:tc>
        <w:tc>
          <w:tcPr/>
          <w:p w:rsidR="00000000" w:rsidDel="00000000" w:rsidP="00000000" w:rsidRDefault="00000000" w:rsidRPr="00000000" w14:paraId="000005A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A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A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A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A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B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B1">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5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5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5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restart"/>
          </w:tcPr>
          <w:p w:rsidR="00000000" w:rsidDel="00000000" w:rsidP="00000000" w:rsidRDefault="00000000" w:rsidRPr="00000000" w14:paraId="000005B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Etapas del juicio </w:t>
            </w:r>
          </w:p>
        </w:tc>
        <w:tc>
          <w:tcPr/>
          <w:p w:rsidR="00000000" w:rsidDel="00000000" w:rsidP="00000000" w:rsidRDefault="00000000" w:rsidRPr="00000000" w14:paraId="000005B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1</w:t>
            </w:r>
          </w:p>
        </w:tc>
        <w:tc>
          <w:tcPr/>
          <w:p w:rsidR="00000000" w:rsidDel="00000000" w:rsidP="00000000" w:rsidRDefault="00000000" w:rsidRPr="00000000" w14:paraId="000005B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B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B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B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B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B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B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restart"/>
          </w:tcPr>
          <w:p w:rsidR="00000000" w:rsidDel="00000000" w:rsidP="00000000" w:rsidRDefault="00000000" w:rsidRPr="00000000" w14:paraId="000005B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restart"/>
          </w:tcPr>
          <w:p w:rsidR="00000000" w:rsidDel="00000000" w:rsidP="00000000" w:rsidRDefault="00000000" w:rsidRPr="00000000" w14:paraId="000005B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restart"/>
          </w:tcPr>
          <w:p w:rsidR="00000000" w:rsidDel="00000000" w:rsidP="00000000" w:rsidRDefault="00000000" w:rsidRPr="00000000" w14:paraId="000005C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r>
      <w:tr>
        <w:trPr>
          <w:trHeight w:val="120" w:hRule="atLeast"/>
        </w:trPr>
        <w:tc>
          <w:tcPr>
            <w:vMerge w:val="continue"/>
          </w:tcPr>
          <w:p w:rsidR="00000000" w:rsidDel="00000000" w:rsidP="00000000" w:rsidRDefault="00000000" w:rsidRPr="00000000" w14:paraId="000005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5C2">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2</w:t>
            </w:r>
          </w:p>
        </w:tc>
        <w:tc>
          <w:tcPr/>
          <w:p w:rsidR="00000000" w:rsidDel="00000000" w:rsidP="00000000" w:rsidRDefault="00000000" w:rsidRPr="00000000" w14:paraId="000005C3">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C4">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C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C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C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C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C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5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5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5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5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5C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3</w:t>
            </w:r>
          </w:p>
        </w:tc>
        <w:tc>
          <w:tcPr/>
          <w:p w:rsidR="00000000" w:rsidDel="00000000" w:rsidP="00000000" w:rsidRDefault="00000000" w:rsidRPr="00000000" w14:paraId="000005C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D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D1">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D2">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D3">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D4">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D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5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5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5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5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5D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4</w:t>
            </w:r>
          </w:p>
        </w:tc>
        <w:tc>
          <w:tcPr/>
          <w:p w:rsidR="00000000" w:rsidDel="00000000" w:rsidP="00000000" w:rsidRDefault="00000000" w:rsidRPr="00000000" w14:paraId="000005D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D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D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D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D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E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E1">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5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5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5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5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5E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5</w:t>
            </w:r>
          </w:p>
        </w:tc>
        <w:tc>
          <w:tcPr/>
          <w:p w:rsidR="00000000" w:rsidDel="00000000" w:rsidP="00000000" w:rsidRDefault="00000000" w:rsidRPr="00000000" w14:paraId="000005E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E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E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E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E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E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E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5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5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5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5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5F2">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6</w:t>
            </w:r>
          </w:p>
        </w:tc>
        <w:tc>
          <w:tcPr/>
          <w:p w:rsidR="00000000" w:rsidDel="00000000" w:rsidP="00000000" w:rsidRDefault="00000000" w:rsidRPr="00000000" w14:paraId="000005F3">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F4">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F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F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F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F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5F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5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5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5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5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5F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7</w:t>
            </w:r>
          </w:p>
        </w:tc>
        <w:tc>
          <w:tcPr/>
          <w:p w:rsidR="00000000" w:rsidDel="00000000" w:rsidP="00000000" w:rsidRDefault="00000000" w:rsidRPr="00000000" w14:paraId="000005F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0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01">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02">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03">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04">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0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6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6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6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6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60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8</w:t>
            </w:r>
          </w:p>
        </w:tc>
        <w:tc>
          <w:tcPr/>
          <w:p w:rsidR="00000000" w:rsidDel="00000000" w:rsidP="00000000" w:rsidRDefault="00000000" w:rsidRPr="00000000" w14:paraId="0000060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0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0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0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0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1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11">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6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6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6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6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61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9</w:t>
            </w:r>
          </w:p>
        </w:tc>
        <w:tc>
          <w:tcPr/>
          <w:p w:rsidR="00000000" w:rsidDel="00000000" w:rsidP="00000000" w:rsidRDefault="00000000" w:rsidRPr="00000000" w14:paraId="0000061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1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1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1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1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1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1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6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6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6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6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622">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10</w:t>
            </w:r>
          </w:p>
        </w:tc>
        <w:tc>
          <w:tcPr/>
          <w:p w:rsidR="00000000" w:rsidDel="00000000" w:rsidP="00000000" w:rsidRDefault="00000000" w:rsidRPr="00000000" w14:paraId="00000623">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24">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2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2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2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2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2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6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6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6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restart"/>
          </w:tcPr>
          <w:p w:rsidR="00000000" w:rsidDel="00000000" w:rsidP="00000000" w:rsidRDefault="00000000" w:rsidRPr="00000000" w14:paraId="0000062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Normas aplicables</w:t>
            </w:r>
          </w:p>
        </w:tc>
        <w:tc>
          <w:tcPr/>
          <w:p w:rsidR="00000000" w:rsidDel="00000000" w:rsidP="00000000" w:rsidRDefault="00000000" w:rsidRPr="00000000" w14:paraId="0000062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1</w:t>
            </w:r>
          </w:p>
        </w:tc>
        <w:tc>
          <w:tcPr/>
          <w:p w:rsidR="00000000" w:rsidDel="00000000" w:rsidP="00000000" w:rsidRDefault="00000000" w:rsidRPr="00000000" w14:paraId="0000062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3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31">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32">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33">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34">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3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restart"/>
          </w:tcPr>
          <w:p w:rsidR="00000000" w:rsidDel="00000000" w:rsidP="00000000" w:rsidRDefault="00000000" w:rsidRPr="00000000" w14:paraId="0000063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restart"/>
          </w:tcPr>
          <w:p w:rsidR="00000000" w:rsidDel="00000000" w:rsidP="00000000" w:rsidRDefault="00000000" w:rsidRPr="00000000" w14:paraId="0000063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restart"/>
          </w:tcPr>
          <w:p w:rsidR="00000000" w:rsidDel="00000000" w:rsidP="00000000" w:rsidRDefault="00000000" w:rsidRPr="00000000" w14:paraId="0000063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r>
      <w:tr>
        <w:trPr>
          <w:trHeight w:val="120" w:hRule="atLeast"/>
        </w:trPr>
        <w:tc>
          <w:tcPr>
            <w:vMerge w:val="continue"/>
          </w:tcPr>
          <w:p w:rsidR="00000000" w:rsidDel="00000000" w:rsidP="00000000" w:rsidRDefault="00000000" w:rsidRPr="00000000" w14:paraId="000006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63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2</w:t>
            </w:r>
          </w:p>
        </w:tc>
        <w:tc>
          <w:tcPr/>
          <w:p w:rsidR="00000000" w:rsidDel="00000000" w:rsidP="00000000" w:rsidRDefault="00000000" w:rsidRPr="00000000" w14:paraId="0000063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3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3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3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3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4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41">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6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6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6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6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64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3</w:t>
            </w:r>
          </w:p>
        </w:tc>
        <w:tc>
          <w:tcPr/>
          <w:p w:rsidR="00000000" w:rsidDel="00000000" w:rsidP="00000000" w:rsidRDefault="00000000" w:rsidRPr="00000000" w14:paraId="0000064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4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4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4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4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4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4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6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6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6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6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652">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4</w:t>
            </w:r>
          </w:p>
        </w:tc>
        <w:tc>
          <w:tcPr/>
          <w:p w:rsidR="00000000" w:rsidDel="00000000" w:rsidP="00000000" w:rsidRDefault="00000000" w:rsidRPr="00000000" w14:paraId="00000653">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54">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5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5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5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5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5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6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6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6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6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65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5</w:t>
            </w:r>
          </w:p>
        </w:tc>
        <w:tc>
          <w:tcPr/>
          <w:p w:rsidR="00000000" w:rsidDel="00000000" w:rsidP="00000000" w:rsidRDefault="00000000" w:rsidRPr="00000000" w14:paraId="0000065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6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61">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62">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63">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64">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6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6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6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6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6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66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6</w:t>
            </w:r>
          </w:p>
        </w:tc>
        <w:tc>
          <w:tcPr/>
          <w:p w:rsidR="00000000" w:rsidDel="00000000" w:rsidP="00000000" w:rsidRDefault="00000000" w:rsidRPr="00000000" w14:paraId="0000066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6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6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6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6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7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71">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6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6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6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6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67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7</w:t>
            </w:r>
          </w:p>
        </w:tc>
        <w:tc>
          <w:tcPr/>
          <w:p w:rsidR="00000000" w:rsidDel="00000000" w:rsidP="00000000" w:rsidRDefault="00000000" w:rsidRPr="00000000" w14:paraId="0000067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7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7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7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7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7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7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6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6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6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6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682">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8</w:t>
            </w:r>
          </w:p>
        </w:tc>
        <w:tc>
          <w:tcPr/>
          <w:p w:rsidR="00000000" w:rsidDel="00000000" w:rsidP="00000000" w:rsidRDefault="00000000" w:rsidRPr="00000000" w14:paraId="00000683">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84">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8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8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8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8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8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6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6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6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6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68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9</w:t>
            </w:r>
          </w:p>
        </w:tc>
        <w:tc>
          <w:tcPr/>
          <w:p w:rsidR="00000000" w:rsidDel="00000000" w:rsidP="00000000" w:rsidRDefault="00000000" w:rsidRPr="00000000" w14:paraId="0000068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9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91">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92">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93">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94">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9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6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6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6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6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69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10</w:t>
            </w:r>
          </w:p>
        </w:tc>
        <w:tc>
          <w:tcPr/>
          <w:p w:rsidR="00000000" w:rsidDel="00000000" w:rsidP="00000000" w:rsidRDefault="00000000" w:rsidRPr="00000000" w14:paraId="0000069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9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9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9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9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A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A1">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6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6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6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restart"/>
          </w:tcPr>
          <w:p w:rsidR="00000000" w:rsidDel="00000000" w:rsidP="00000000" w:rsidRDefault="00000000" w:rsidRPr="00000000" w14:paraId="000006A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Análisis de comparación de la norma CPJ., CPPN.</w:t>
            </w:r>
          </w:p>
        </w:tc>
        <w:tc>
          <w:tcPr/>
          <w:p w:rsidR="00000000" w:rsidDel="00000000" w:rsidP="00000000" w:rsidRDefault="00000000" w:rsidRPr="00000000" w14:paraId="000006A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1</w:t>
            </w:r>
          </w:p>
        </w:tc>
        <w:tc>
          <w:tcPr/>
          <w:p w:rsidR="00000000" w:rsidDel="00000000" w:rsidP="00000000" w:rsidRDefault="00000000" w:rsidRPr="00000000" w14:paraId="000006A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A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A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A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A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A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A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restart"/>
          </w:tcPr>
          <w:p w:rsidR="00000000" w:rsidDel="00000000" w:rsidP="00000000" w:rsidRDefault="00000000" w:rsidRPr="00000000" w14:paraId="000006A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restart"/>
          </w:tcPr>
          <w:p w:rsidR="00000000" w:rsidDel="00000000" w:rsidP="00000000" w:rsidRDefault="00000000" w:rsidRPr="00000000" w14:paraId="000006A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restart"/>
          </w:tcPr>
          <w:p w:rsidR="00000000" w:rsidDel="00000000" w:rsidP="00000000" w:rsidRDefault="00000000" w:rsidRPr="00000000" w14:paraId="000006B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r>
      <w:tr>
        <w:trPr>
          <w:trHeight w:val="120" w:hRule="atLeast"/>
        </w:trPr>
        <w:tc>
          <w:tcPr>
            <w:vMerge w:val="continue"/>
          </w:tcPr>
          <w:p w:rsidR="00000000" w:rsidDel="00000000" w:rsidP="00000000" w:rsidRDefault="00000000" w:rsidRPr="00000000" w14:paraId="000006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6B2">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2</w:t>
            </w:r>
          </w:p>
        </w:tc>
        <w:tc>
          <w:tcPr/>
          <w:p w:rsidR="00000000" w:rsidDel="00000000" w:rsidP="00000000" w:rsidRDefault="00000000" w:rsidRPr="00000000" w14:paraId="000006B3">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B4">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B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B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B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B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B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6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6B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6B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6B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6B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3</w:t>
            </w:r>
          </w:p>
        </w:tc>
        <w:tc>
          <w:tcPr/>
          <w:p w:rsidR="00000000" w:rsidDel="00000000" w:rsidP="00000000" w:rsidRDefault="00000000" w:rsidRPr="00000000" w14:paraId="000006B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C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C1">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C2">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C3">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C4">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C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6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6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6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6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6C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4</w:t>
            </w:r>
          </w:p>
        </w:tc>
        <w:tc>
          <w:tcPr/>
          <w:p w:rsidR="00000000" w:rsidDel="00000000" w:rsidP="00000000" w:rsidRDefault="00000000" w:rsidRPr="00000000" w14:paraId="000006C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C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C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C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C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D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D1">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6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6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6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6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6D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5</w:t>
            </w:r>
          </w:p>
        </w:tc>
        <w:tc>
          <w:tcPr/>
          <w:p w:rsidR="00000000" w:rsidDel="00000000" w:rsidP="00000000" w:rsidRDefault="00000000" w:rsidRPr="00000000" w14:paraId="000006D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D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D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D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D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D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D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6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6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6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6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6E2">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6</w:t>
            </w:r>
          </w:p>
        </w:tc>
        <w:tc>
          <w:tcPr/>
          <w:p w:rsidR="00000000" w:rsidDel="00000000" w:rsidP="00000000" w:rsidRDefault="00000000" w:rsidRPr="00000000" w14:paraId="000006E3">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E4">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E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E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E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E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E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6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6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6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6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6E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7</w:t>
            </w:r>
          </w:p>
        </w:tc>
        <w:tc>
          <w:tcPr/>
          <w:p w:rsidR="00000000" w:rsidDel="00000000" w:rsidP="00000000" w:rsidRDefault="00000000" w:rsidRPr="00000000" w14:paraId="000006E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F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F1">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F2">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F3">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F4">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F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6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6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6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6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6F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8</w:t>
            </w:r>
          </w:p>
        </w:tc>
        <w:tc>
          <w:tcPr/>
          <w:p w:rsidR="00000000" w:rsidDel="00000000" w:rsidP="00000000" w:rsidRDefault="00000000" w:rsidRPr="00000000" w14:paraId="000006F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F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F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F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6F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0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01">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7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7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7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7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70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9</w:t>
            </w:r>
          </w:p>
        </w:tc>
        <w:tc>
          <w:tcPr/>
          <w:p w:rsidR="00000000" w:rsidDel="00000000" w:rsidP="00000000" w:rsidRDefault="00000000" w:rsidRPr="00000000" w14:paraId="0000070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0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0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0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0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0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0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7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7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7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7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712">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10</w:t>
            </w:r>
          </w:p>
        </w:tc>
        <w:tc>
          <w:tcPr/>
          <w:p w:rsidR="00000000" w:rsidDel="00000000" w:rsidP="00000000" w:rsidRDefault="00000000" w:rsidRPr="00000000" w14:paraId="00000713">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14">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1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1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1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1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1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7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7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7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restart"/>
          </w:tcPr>
          <w:p w:rsidR="00000000" w:rsidDel="00000000" w:rsidP="00000000" w:rsidRDefault="00000000" w:rsidRPr="00000000" w14:paraId="0000071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Análisis jurídico y argumentativo del caso Rubí </w:t>
            </w:r>
          </w:p>
        </w:tc>
        <w:tc>
          <w:tcPr/>
          <w:p w:rsidR="00000000" w:rsidDel="00000000" w:rsidP="00000000" w:rsidRDefault="00000000" w:rsidRPr="00000000" w14:paraId="0000071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1</w:t>
            </w:r>
          </w:p>
        </w:tc>
        <w:tc>
          <w:tcPr/>
          <w:p w:rsidR="00000000" w:rsidDel="00000000" w:rsidP="00000000" w:rsidRDefault="00000000" w:rsidRPr="00000000" w14:paraId="0000071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2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21">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22">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23">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24">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2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restart"/>
          </w:tcPr>
          <w:p w:rsidR="00000000" w:rsidDel="00000000" w:rsidP="00000000" w:rsidRDefault="00000000" w:rsidRPr="00000000" w14:paraId="0000072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restart"/>
          </w:tcPr>
          <w:p w:rsidR="00000000" w:rsidDel="00000000" w:rsidP="00000000" w:rsidRDefault="00000000" w:rsidRPr="00000000" w14:paraId="0000072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restart"/>
          </w:tcPr>
          <w:p w:rsidR="00000000" w:rsidDel="00000000" w:rsidP="00000000" w:rsidRDefault="00000000" w:rsidRPr="00000000" w14:paraId="0000072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r>
      <w:tr>
        <w:trPr>
          <w:trHeight w:val="120" w:hRule="atLeast"/>
        </w:trPr>
        <w:tc>
          <w:tcPr>
            <w:vMerge w:val="continue"/>
          </w:tcPr>
          <w:p w:rsidR="00000000" w:rsidDel="00000000" w:rsidP="00000000" w:rsidRDefault="00000000" w:rsidRPr="00000000" w14:paraId="000007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72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2</w:t>
            </w:r>
          </w:p>
        </w:tc>
        <w:tc>
          <w:tcPr/>
          <w:p w:rsidR="00000000" w:rsidDel="00000000" w:rsidP="00000000" w:rsidRDefault="00000000" w:rsidRPr="00000000" w14:paraId="0000072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2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2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2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2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3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31">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7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7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7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7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73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3</w:t>
            </w:r>
          </w:p>
        </w:tc>
        <w:tc>
          <w:tcPr/>
          <w:p w:rsidR="00000000" w:rsidDel="00000000" w:rsidP="00000000" w:rsidRDefault="00000000" w:rsidRPr="00000000" w14:paraId="0000073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3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3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3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3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3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3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7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7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7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7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742">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4</w:t>
            </w:r>
          </w:p>
        </w:tc>
        <w:tc>
          <w:tcPr/>
          <w:p w:rsidR="00000000" w:rsidDel="00000000" w:rsidP="00000000" w:rsidRDefault="00000000" w:rsidRPr="00000000" w14:paraId="00000743">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44">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4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4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4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4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4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7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7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7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7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74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5</w:t>
            </w:r>
          </w:p>
        </w:tc>
        <w:tc>
          <w:tcPr/>
          <w:p w:rsidR="00000000" w:rsidDel="00000000" w:rsidP="00000000" w:rsidRDefault="00000000" w:rsidRPr="00000000" w14:paraId="0000074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5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51">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52">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53">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54">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5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7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7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7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7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75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6</w:t>
            </w:r>
          </w:p>
        </w:tc>
        <w:tc>
          <w:tcPr/>
          <w:p w:rsidR="00000000" w:rsidDel="00000000" w:rsidP="00000000" w:rsidRDefault="00000000" w:rsidRPr="00000000" w14:paraId="0000075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5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5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5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5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6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61">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7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7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7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7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76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7</w:t>
            </w:r>
          </w:p>
        </w:tc>
        <w:tc>
          <w:tcPr/>
          <w:p w:rsidR="00000000" w:rsidDel="00000000" w:rsidP="00000000" w:rsidRDefault="00000000" w:rsidRPr="00000000" w14:paraId="0000076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6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6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6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6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6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6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7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7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7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7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772">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8</w:t>
            </w:r>
          </w:p>
        </w:tc>
        <w:tc>
          <w:tcPr/>
          <w:p w:rsidR="00000000" w:rsidDel="00000000" w:rsidP="00000000" w:rsidRDefault="00000000" w:rsidRPr="00000000" w14:paraId="00000773">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74">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7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7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7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7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7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7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7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7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7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77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9</w:t>
            </w:r>
          </w:p>
        </w:tc>
        <w:tc>
          <w:tcPr/>
          <w:p w:rsidR="00000000" w:rsidDel="00000000" w:rsidP="00000000" w:rsidRDefault="00000000" w:rsidRPr="00000000" w14:paraId="0000077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8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81">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82">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83">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84">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8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7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7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7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7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78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10</w:t>
            </w:r>
          </w:p>
        </w:tc>
        <w:tc>
          <w:tcPr/>
          <w:p w:rsidR="00000000" w:rsidDel="00000000" w:rsidP="00000000" w:rsidRDefault="00000000" w:rsidRPr="00000000" w14:paraId="0000078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8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8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8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8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9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91">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7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7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7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restart"/>
          </w:tcPr>
          <w:p w:rsidR="00000000" w:rsidDel="00000000" w:rsidP="00000000" w:rsidRDefault="00000000" w:rsidRPr="00000000" w14:paraId="0000079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Definición del Rol: justificación </w:t>
            </w:r>
          </w:p>
        </w:tc>
        <w:tc>
          <w:tcPr/>
          <w:p w:rsidR="00000000" w:rsidDel="00000000" w:rsidP="00000000" w:rsidRDefault="00000000" w:rsidRPr="00000000" w14:paraId="0000079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1</w:t>
            </w:r>
          </w:p>
        </w:tc>
        <w:tc>
          <w:tcPr/>
          <w:p w:rsidR="00000000" w:rsidDel="00000000" w:rsidP="00000000" w:rsidRDefault="00000000" w:rsidRPr="00000000" w14:paraId="0000079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9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9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9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9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9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9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restart"/>
          </w:tcPr>
          <w:p w:rsidR="00000000" w:rsidDel="00000000" w:rsidP="00000000" w:rsidRDefault="00000000" w:rsidRPr="00000000" w14:paraId="0000079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restart"/>
          </w:tcPr>
          <w:p w:rsidR="00000000" w:rsidDel="00000000" w:rsidP="00000000" w:rsidRDefault="00000000" w:rsidRPr="00000000" w14:paraId="0000079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restart"/>
          </w:tcPr>
          <w:p w:rsidR="00000000" w:rsidDel="00000000" w:rsidP="00000000" w:rsidRDefault="00000000" w:rsidRPr="00000000" w14:paraId="000007A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r>
      <w:tr>
        <w:trPr>
          <w:trHeight w:val="120" w:hRule="atLeast"/>
        </w:trPr>
        <w:tc>
          <w:tcPr>
            <w:vMerge w:val="continue"/>
          </w:tcPr>
          <w:p w:rsidR="00000000" w:rsidDel="00000000" w:rsidP="00000000" w:rsidRDefault="00000000" w:rsidRPr="00000000" w14:paraId="000007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7A2">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2</w:t>
            </w:r>
          </w:p>
        </w:tc>
        <w:tc>
          <w:tcPr/>
          <w:p w:rsidR="00000000" w:rsidDel="00000000" w:rsidP="00000000" w:rsidRDefault="00000000" w:rsidRPr="00000000" w14:paraId="000007A3">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A4">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A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A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A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A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A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7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7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7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7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7A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3</w:t>
            </w:r>
          </w:p>
        </w:tc>
        <w:tc>
          <w:tcPr/>
          <w:p w:rsidR="00000000" w:rsidDel="00000000" w:rsidP="00000000" w:rsidRDefault="00000000" w:rsidRPr="00000000" w14:paraId="000007A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B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B1">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B2">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B3">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B4">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B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7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7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7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7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7B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4</w:t>
            </w:r>
          </w:p>
        </w:tc>
        <w:tc>
          <w:tcPr/>
          <w:p w:rsidR="00000000" w:rsidDel="00000000" w:rsidP="00000000" w:rsidRDefault="00000000" w:rsidRPr="00000000" w14:paraId="000007B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B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B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B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B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C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C1">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7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7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7C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7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7C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5</w:t>
            </w:r>
          </w:p>
        </w:tc>
        <w:tc>
          <w:tcPr/>
          <w:p w:rsidR="00000000" w:rsidDel="00000000" w:rsidP="00000000" w:rsidRDefault="00000000" w:rsidRPr="00000000" w14:paraId="000007C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C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C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C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C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C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C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7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7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7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7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7D2">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6</w:t>
            </w:r>
          </w:p>
        </w:tc>
        <w:tc>
          <w:tcPr/>
          <w:p w:rsidR="00000000" w:rsidDel="00000000" w:rsidP="00000000" w:rsidRDefault="00000000" w:rsidRPr="00000000" w14:paraId="000007D3">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D4">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D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D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D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D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D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7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7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7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7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7D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7</w:t>
            </w:r>
          </w:p>
        </w:tc>
        <w:tc>
          <w:tcPr/>
          <w:p w:rsidR="00000000" w:rsidDel="00000000" w:rsidP="00000000" w:rsidRDefault="00000000" w:rsidRPr="00000000" w14:paraId="000007D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E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E1">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E2">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E3">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E4">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E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7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7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7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7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7E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8</w:t>
            </w:r>
          </w:p>
        </w:tc>
        <w:tc>
          <w:tcPr/>
          <w:p w:rsidR="00000000" w:rsidDel="00000000" w:rsidP="00000000" w:rsidRDefault="00000000" w:rsidRPr="00000000" w14:paraId="000007E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E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E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E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E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F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F1">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7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7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7F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7F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7F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9</w:t>
            </w:r>
          </w:p>
        </w:tc>
        <w:tc>
          <w:tcPr/>
          <w:p w:rsidR="00000000" w:rsidDel="00000000" w:rsidP="00000000" w:rsidRDefault="00000000" w:rsidRPr="00000000" w14:paraId="000007F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F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F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F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F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F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7F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7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7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8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8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802">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10</w:t>
            </w:r>
          </w:p>
        </w:tc>
        <w:tc>
          <w:tcPr/>
          <w:p w:rsidR="00000000" w:rsidDel="00000000" w:rsidP="00000000" w:rsidRDefault="00000000" w:rsidRPr="00000000" w14:paraId="00000803">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04">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0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0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0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0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0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8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8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8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restart"/>
          </w:tcPr>
          <w:p w:rsidR="00000000" w:rsidDel="00000000" w:rsidP="00000000" w:rsidRDefault="00000000" w:rsidRPr="00000000" w14:paraId="0000080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Predictamen de la teoría del Caso</w:t>
            </w:r>
          </w:p>
        </w:tc>
        <w:tc>
          <w:tcPr/>
          <w:p w:rsidR="00000000" w:rsidDel="00000000" w:rsidP="00000000" w:rsidRDefault="00000000" w:rsidRPr="00000000" w14:paraId="0000080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1</w:t>
            </w:r>
          </w:p>
        </w:tc>
        <w:tc>
          <w:tcPr/>
          <w:p w:rsidR="00000000" w:rsidDel="00000000" w:rsidP="00000000" w:rsidRDefault="00000000" w:rsidRPr="00000000" w14:paraId="0000080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1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11">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12">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13">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14">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1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restart"/>
          </w:tcPr>
          <w:p w:rsidR="00000000" w:rsidDel="00000000" w:rsidP="00000000" w:rsidRDefault="00000000" w:rsidRPr="00000000" w14:paraId="0000081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restart"/>
          </w:tcPr>
          <w:p w:rsidR="00000000" w:rsidDel="00000000" w:rsidP="00000000" w:rsidRDefault="00000000" w:rsidRPr="00000000" w14:paraId="0000081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restart"/>
          </w:tcPr>
          <w:p w:rsidR="00000000" w:rsidDel="00000000" w:rsidP="00000000" w:rsidRDefault="00000000" w:rsidRPr="00000000" w14:paraId="0000081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r>
      <w:tr>
        <w:trPr>
          <w:trHeight w:val="120" w:hRule="atLeast"/>
        </w:trPr>
        <w:tc>
          <w:tcPr>
            <w:vMerge w:val="continue"/>
          </w:tcPr>
          <w:p w:rsidR="00000000" w:rsidDel="00000000" w:rsidP="00000000" w:rsidRDefault="00000000" w:rsidRPr="00000000" w14:paraId="000008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81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2</w:t>
            </w:r>
          </w:p>
        </w:tc>
        <w:tc>
          <w:tcPr/>
          <w:p w:rsidR="00000000" w:rsidDel="00000000" w:rsidP="00000000" w:rsidRDefault="00000000" w:rsidRPr="00000000" w14:paraId="0000081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1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1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1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1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2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21">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8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8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8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8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82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3</w:t>
            </w:r>
          </w:p>
        </w:tc>
        <w:tc>
          <w:tcPr/>
          <w:p w:rsidR="00000000" w:rsidDel="00000000" w:rsidP="00000000" w:rsidRDefault="00000000" w:rsidRPr="00000000" w14:paraId="0000082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2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2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2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2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2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2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8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8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8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8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832">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4</w:t>
            </w:r>
          </w:p>
        </w:tc>
        <w:tc>
          <w:tcPr/>
          <w:p w:rsidR="00000000" w:rsidDel="00000000" w:rsidP="00000000" w:rsidRDefault="00000000" w:rsidRPr="00000000" w14:paraId="00000833">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34">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3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3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3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3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3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8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8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8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8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83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5</w:t>
            </w:r>
          </w:p>
        </w:tc>
        <w:tc>
          <w:tcPr/>
          <w:p w:rsidR="00000000" w:rsidDel="00000000" w:rsidP="00000000" w:rsidRDefault="00000000" w:rsidRPr="00000000" w14:paraId="0000083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4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41">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42">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43">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44">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4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8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8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8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8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84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6</w:t>
            </w:r>
          </w:p>
        </w:tc>
        <w:tc>
          <w:tcPr/>
          <w:p w:rsidR="00000000" w:rsidDel="00000000" w:rsidP="00000000" w:rsidRDefault="00000000" w:rsidRPr="00000000" w14:paraId="0000084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4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4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4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4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5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51">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8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8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8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8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85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7</w:t>
            </w:r>
          </w:p>
        </w:tc>
        <w:tc>
          <w:tcPr/>
          <w:p w:rsidR="00000000" w:rsidDel="00000000" w:rsidP="00000000" w:rsidRDefault="00000000" w:rsidRPr="00000000" w14:paraId="0000085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5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5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5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5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5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5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8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8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8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8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862">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8</w:t>
            </w:r>
          </w:p>
        </w:tc>
        <w:tc>
          <w:tcPr/>
          <w:p w:rsidR="00000000" w:rsidDel="00000000" w:rsidP="00000000" w:rsidRDefault="00000000" w:rsidRPr="00000000" w14:paraId="00000863">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64">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6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6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6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6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6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8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8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8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8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86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9</w:t>
            </w:r>
          </w:p>
        </w:tc>
        <w:tc>
          <w:tcPr/>
          <w:p w:rsidR="00000000" w:rsidDel="00000000" w:rsidP="00000000" w:rsidRDefault="00000000" w:rsidRPr="00000000" w14:paraId="0000086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7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71">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72">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73">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74">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7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8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8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8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8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87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10</w:t>
            </w:r>
          </w:p>
        </w:tc>
        <w:tc>
          <w:tcPr/>
          <w:p w:rsidR="00000000" w:rsidDel="00000000" w:rsidP="00000000" w:rsidRDefault="00000000" w:rsidRPr="00000000" w14:paraId="0000087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7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7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7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7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8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81">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8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8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8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restart"/>
          </w:tcPr>
          <w:p w:rsidR="00000000" w:rsidDel="00000000" w:rsidP="00000000" w:rsidRDefault="00000000" w:rsidRPr="00000000" w14:paraId="0000088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Proyecto del caso </w:t>
            </w:r>
          </w:p>
        </w:tc>
        <w:tc>
          <w:tcPr/>
          <w:p w:rsidR="00000000" w:rsidDel="00000000" w:rsidP="00000000" w:rsidRDefault="00000000" w:rsidRPr="00000000" w14:paraId="0000088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1</w:t>
            </w:r>
          </w:p>
        </w:tc>
        <w:tc>
          <w:tcPr/>
          <w:p w:rsidR="00000000" w:rsidDel="00000000" w:rsidP="00000000" w:rsidRDefault="00000000" w:rsidRPr="00000000" w14:paraId="0000088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8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8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8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8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8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8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restart"/>
          </w:tcPr>
          <w:p w:rsidR="00000000" w:rsidDel="00000000" w:rsidP="00000000" w:rsidRDefault="00000000" w:rsidRPr="00000000" w14:paraId="0000088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restart"/>
          </w:tcPr>
          <w:p w:rsidR="00000000" w:rsidDel="00000000" w:rsidP="00000000" w:rsidRDefault="00000000" w:rsidRPr="00000000" w14:paraId="0000088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restart"/>
          </w:tcPr>
          <w:p w:rsidR="00000000" w:rsidDel="00000000" w:rsidP="00000000" w:rsidRDefault="00000000" w:rsidRPr="00000000" w14:paraId="0000089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r>
      <w:tr>
        <w:trPr>
          <w:trHeight w:val="120" w:hRule="atLeast"/>
        </w:trPr>
        <w:tc>
          <w:tcPr>
            <w:vMerge w:val="continue"/>
          </w:tcPr>
          <w:p w:rsidR="00000000" w:rsidDel="00000000" w:rsidP="00000000" w:rsidRDefault="00000000" w:rsidRPr="00000000" w14:paraId="000008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892">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2</w:t>
            </w:r>
          </w:p>
        </w:tc>
        <w:tc>
          <w:tcPr/>
          <w:p w:rsidR="00000000" w:rsidDel="00000000" w:rsidP="00000000" w:rsidRDefault="00000000" w:rsidRPr="00000000" w14:paraId="00000893">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94">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9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9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9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9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9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8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8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8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8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89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3</w:t>
            </w:r>
          </w:p>
        </w:tc>
        <w:tc>
          <w:tcPr/>
          <w:p w:rsidR="00000000" w:rsidDel="00000000" w:rsidP="00000000" w:rsidRDefault="00000000" w:rsidRPr="00000000" w14:paraId="0000089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A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A1">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A2">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A3">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A4">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A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8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8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8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8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8A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4</w:t>
            </w:r>
          </w:p>
        </w:tc>
        <w:tc>
          <w:tcPr/>
          <w:p w:rsidR="00000000" w:rsidDel="00000000" w:rsidP="00000000" w:rsidRDefault="00000000" w:rsidRPr="00000000" w14:paraId="000008A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A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A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A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A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B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B1">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8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8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8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8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8B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5</w:t>
            </w:r>
          </w:p>
        </w:tc>
        <w:tc>
          <w:tcPr/>
          <w:p w:rsidR="00000000" w:rsidDel="00000000" w:rsidP="00000000" w:rsidRDefault="00000000" w:rsidRPr="00000000" w14:paraId="000008B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B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B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B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B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B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B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8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8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8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8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8C2">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6</w:t>
            </w:r>
          </w:p>
        </w:tc>
        <w:tc>
          <w:tcPr/>
          <w:p w:rsidR="00000000" w:rsidDel="00000000" w:rsidP="00000000" w:rsidRDefault="00000000" w:rsidRPr="00000000" w14:paraId="000008C3">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C4">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C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C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C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C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C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8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8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8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8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8C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7</w:t>
            </w:r>
          </w:p>
        </w:tc>
        <w:tc>
          <w:tcPr/>
          <w:p w:rsidR="00000000" w:rsidDel="00000000" w:rsidP="00000000" w:rsidRDefault="00000000" w:rsidRPr="00000000" w14:paraId="000008C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D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D1">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D2">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D3">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D4">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D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8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8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8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8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8D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8</w:t>
            </w:r>
          </w:p>
        </w:tc>
        <w:tc>
          <w:tcPr/>
          <w:p w:rsidR="00000000" w:rsidDel="00000000" w:rsidP="00000000" w:rsidRDefault="00000000" w:rsidRPr="00000000" w14:paraId="000008D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D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D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DE">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DF">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E0">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E1">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8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8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8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8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8E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9</w:t>
            </w:r>
          </w:p>
        </w:tc>
        <w:tc>
          <w:tcPr/>
          <w:p w:rsidR="00000000" w:rsidDel="00000000" w:rsidP="00000000" w:rsidRDefault="00000000" w:rsidRPr="00000000" w14:paraId="000008E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E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E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EA">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EB">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EC">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ED">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8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8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8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r>
        <w:trPr>
          <w:trHeight w:val="120" w:hRule="atLeast"/>
        </w:trPr>
        <w:tc>
          <w:tcPr>
            <w:vMerge w:val="continue"/>
          </w:tcPr>
          <w:p w:rsidR="00000000" w:rsidDel="00000000" w:rsidP="00000000" w:rsidRDefault="00000000" w:rsidRPr="00000000" w14:paraId="000008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p w:rsidR="00000000" w:rsidDel="00000000" w:rsidP="00000000" w:rsidRDefault="00000000" w:rsidRPr="00000000" w14:paraId="000008F2">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10</w:t>
            </w:r>
          </w:p>
        </w:tc>
        <w:tc>
          <w:tcPr/>
          <w:p w:rsidR="00000000" w:rsidDel="00000000" w:rsidP="00000000" w:rsidRDefault="00000000" w:rsidRPr="00000000" w14:paraId="000008F3">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F4">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F5">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F6">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F7">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F8">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p w:rsidR="00000000" w:rsidDel="00000000" w:rsidP="00000000" w:rsidRDefault="00000000" w:rsidRPr="00000000" w14:paraId="000008F9">
            <w:pPr>
              <w:contextualSpacing w:val="0"/>
              <w:rPr>
                <w:rFonts w:ascii="Arial" w:cs="Arial" w:eastAsia="Arial" w:hAnsi="Arial"/>
                <w:b w:val="1"/>
                <w:color w:val="000000"/>
                <w:sz w:val="16"/>
                <w:szCs w:val="16"/>
              </w:rPr>
            </w:pPr>
            <w:r w:rsidDel="00000000" w:rsidR="00000000" w:rsidRPr="00000000">
              <w:rPr>
                <w:rFonts w:ascii="Arial" w:cs="Arial" w:eastAsia="Arial" w:hAnsi="Arial"/>
                <w:b w:val="1"/>
                <w:color w:val="000000"/>
                <w:sz w:val="16"/>
                <w:szCs w:val="16"/>
                <w:rtl w:val="0"/>
              </w:rPr>
              <w:t xml:space="preserve"> </w:t>
            </w:r>
          </w:p>
        </w:tc>
        <w:tc>
          <w:tcPr>
            <w:vMerge w:val="continue"/>
          </w:tcPr>
          <w:p w:rsidR="00000000" w:rsidDel="00000000" w:rsidP="00000000" w:rsidRDefault="00000000" w:rsidRPr="00000000" w14:paraId="000008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8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c>
          <w:tcPr>
            <w:vMerge w:val="continue"/>
          </w:tcPr>
          <w:p w:rsidR="00000000" w:rsidDel="00000000" w:rsidP="00000000" w:rsidRDefault="00000000" w:rsidRPr="00000000" w14:paraId="000008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16"/>
                <w:szCs w:val="16"/>
              </w:rPr>
            </w:pPr>
            <w:r w:rsidDel="00000000" w:rsidR="00000000" w:rsidRPr="00000000">
              <w:rPr>
                <w:rtl w:val="0"/>
              </w:rPr>
            </w:r>
          </w:p>
        </w:tc>
      </w:tr>
    </w:tbl>
    <w:p w:rsidR="00000000" w:rsidDel="00000000" w:rsidP="00000000" w:rsidRDefault="00000000" w:rsidRPr="00000000" w14:paraId="000008FD">
      <w:pPr>
        <w:contextualSpacing w:val="0"/>
        <w:rPr>
          <w:rFonts w:ascii="Arial" w:cs="Arial" w:eastAsia="Arial" w:hAnsi="Arial"/>
          <w:b w:val="1"/>
          <w:color w:val="000000"/>
          <w:sz w:val="16"/>
          <w:szCs w:val="16"/>
        </w:rPr>
      </w:pPr>
      <w:r w:rsidDel="00000000" w:rsidR="00000000" w:rsidRPr="00000000">
        <w:rPr>
          <w:rtl w:val="0"/>
        </w:rPr>
      </w:r>
    </w:p>
    <w:p w:rsidR="00000000" w:rsidDel="00000000" w:rsidP="00000000" w:rsidRDefault="00000000" w:rsidRPr="00000000" w14:paraId="000008FE">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8FF">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9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color w:val="000000"/>
          <w:sz w:val="40"/>
          <w:szCs w:val="40"/>
        </w:rPr>
        <w:sectPr>
          <w:type w:val="continuous"/>
          <w:pgSz w:h="15840" w:w="12240"/>
          <w:pgMar w:bottom="1418" w:top="1418" w:left="1701" w:right="1701" w:header="709" w:footer="709"/>
        </w:sectPr>
      </w:pPr>
      <w:r w:rsidDel="00000000" w:rsidR="00000000" w:rsidRPr="00000000">
        <w:br w:type="page"/>
      </w:r>
      <w:r w:rsidDel="00000000" w:rsidR="00000000" w:rsidRPr="00000000">
        <w:rPr>
          <w:rtl w:val="0"/>
        </w:rPr>
      </w:r>
    </w:p>
    <w:p w:rsidR="00000000" w:rsidDel="00000000" w:rsidP="00000000" w:rsidRDefault="00000000" w:rsidRPr="00000000" w14:paraId="00000901">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902">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903">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904">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905">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906">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907">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908">
      <w:pPr>
        <w:contextualSpacing w:val="0"/>
        <w:jc w:val="center"/>
        <w:rPr>
          <w:rFonts w:ascii="Arial" w:cs="Arial" w:eastAsia="Arial" w:hAnsi="Arial"/>
          <w:b w:val="1"/>
          <w:color w:val="000000"/>
          <w:sz w:val="40"/>
          <w:szCs w:val="40"/>
        </w:rPr>
      </w:pPr>
      <w:r w:rsidDel="00000000" w:rsidR="00000000" w:rsidRPr="00000000">
        <w:rPr>
          <w:rFonts w:ascii="Arial" w:cs="Arial" w:eastAsia="Arial" w:hAnsi="Arial"/>
          <w:b w:val="1"/>
          <w:color w:val="000000"/>
          <w:sz w:val="40"/>
          <w:szCs w:val="40"/>
          <w:rtl w:val="0"/>
        </w:rPr>
        <w:t xml:space="preserve">ANEXO V</w:t>
      </w:r>
    </w:p>
    <w:p w:rsidR="00000000" w:rsidDel="00000000" w:rsidP="00000000" w:rsidRDefault="00000000" w:rsidRPr="00000000" w14:paraId="00000909">
      <w:pPr>
        <w:contextualSpacing w:val="0"/>
        <w:jc w:val="center"/>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PROGRAMACIÓN SEMANA A SEMANA </w:t>
      </w:r>
    </w:p>
    <w:p w:rsidR="00000000" w:rsidDel="00000000" w:rsidP="00000000" w:rsidRDefault="00000000" w:rsidRPr="00000000" w14:paraId="0000090A">
      <w:pPr>
        <w:contextualSpacing w:val="0"/>
        <w:jc w:val="cente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90B">
      <w:pPr>
        <w:contextualSpacing w:val="0"/>
        <w:jc w:val="center"/>
        <w:rPr>
          <w:rFonts w:ascii="Arial" w:cs="Arial" w:eastAsia="Arial" w:hAnsi="Arial"/>
          <w:i w:val="1"/>
        </w:rPr>
      </w:pPr>
      <w:r w:rsidDel="00000000" w:rsidR="00000000" w:rsidRPr="00000000">
        <w:rPr>
          <w:rFonts w:ascii="Arial" w:cs="Arial" w:eastAsia="Arial" w:hAnsi="Arial"/>
          <w:i w:val="1"/>
          <w:rtl w:val="0"/>
        </w:rPr>
        <w:t xml:space="preserve">El archivo está disponible en excel</w:t>
      </w:r>
    </w:p>
    <w:p w:rsidR="00000000" w:rsidDel="00000000" w:rsidP="00000000" w:rsidRDefault="00000000" w:rsidRPr="00000000" w14:paraId="0000090C">
      <w:pPr>
        <w:contextualSpacing w:val="0"/>
        <w:jc w:val="cente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90D">
      <w:pPr>
        <w:contextualSpacing w:val="0"/>
        <w:jc w:val="cente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90E">
      <w:pPr>
        <w:contextualSpacing w:val="0"/>
        <w:jc w:val="cente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90F">
      <w:pPr>
        <w:contextualSpacing w:val="0"/>
        <w:jc w:val="cente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910">
      <w:pPr>
        <w:contextualSpacing w:val="0"/>
        <w:jc w:val="cente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911">
      <w:pPr>
        <w:contextualSpacing w:val="0"/>
        <w:jc w:val="cente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912">
      <w:pPr>
        <w:contextualSpacing w:val="0"/>
        <w:jc w:val="cente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913">
      <w:pPr>
        <w:contextualSpacing w:val="0"/>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914">
      <w:pPr>
        <w:contextualSpacing w:val="0"/>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9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sz w:val="40"/>
          <w:szCs w:val="40"/>
        </w:rPr>
        <w:sectPr>
          <w:type w:val="continuous"/>
          <w:pgSz w:h="15840" w:w="12240"/>
          <w:pgMar w:bottom="1418" w:top="1418" w:left="1701" w:right="1701" w:header="709" w:footer="709"/>
        </w:sectPr>
      </w:pPr>
      <w:r w:rsidDel="00000000" w:rsidR="00000000" w:rsidRPr="00000000">
        <w:br w:type="page"/>
      </w:r>
      <w:r w:rsidDel="00000000" w:rsidR="00000000" w:rsidRPr="00000000">
        <w:rPr>
          <w:rtl w:val="0"/>
        </w:rPr>
      </w:r>
    </w:p>
    <w:p w:rsidR="00000000" w:rsidDel="00000000" w:rsidP="00000000" w:rsidRDefault="00000000" w:rsidRPr="00000000" w14:paraId="00000916">
      <w:pPr>
        <w:contextualSpacing w:val="0"/>
        <w:jc w:val="left"/>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917">
      <w:pPr>
        <w:contextualSpacing w:val="0"/>
        <w:jc w:val="left"/>
        <w:rPr>
          <w:rFonts w:ascii="Arial" w:cs="Arial" w:eastAsia="Arial" w:hAnsi="Arial"/>
          <w:b w:val="1"/>
          <w:sz w:val="40"/>
          <w:szCs w:val="40"/>
        </w:rPr>
      </w:pPr>
      <w:r w:rsidDel="00000000" w:rsidR="00000000" w:rsidRPr="00000000">
        <w:rPr>
          <w:rtl w:val="0"/>
        </w:rPr>
      </w:r>
    </w:p>
    <w:bookmarkStart w:colFirst="0" w:colLast="0" w:name="gjdgxs" w:id="0"/>
    <w:bookmarkEnd w:id="0"/>
    <w:tbl>
      <w:tblPr>
        <w:tblStyle w:val="Table19"/>
        <w:tblW w:w="129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3"/>
        <w:gridCol w:w="377"/>
        <w:gridCol w:w="377"/>
        <w:gridCol w:w="378"/>
        <w:gridCol w:w="378"/>
        <w:gridCol w:w="1047"/>
        <w:gridCol w:w="2376"/>
        <w:gridCol w:w="378"/>
        <w:gridCol w:w="378"/>
        <w:gridCol w:w="378"/>
        <w:gridCol w:w="378"/>
        <w:gridCol w:w="378"/>
        <w:gridCol w:w="1011"/>
        <w:gridCol w:w="1030"/>
        <w:gridCol w:w="1057"/>
        <w:gridCol w:w="1024"/>
        <w:gridCol w:w="787"/>
        <w:gridCol w:w="831"/>
        <w:tblGridChange w:id="0">
          <w:tblGrid>
            <w:gridCol w:w="433"/>
            <w:gridCol w:w="377"/>
            <w:gridCol w:w="377"/>
            <w:gridCol w:w="378"/>
            <w:gridCol w:w="378"/>
            <w:gridCol w:w="1047"/>
            <w:gridCol w:w="2376"/>
            <w:gridCol w:w="378"/>
            <w:gridCol w:w="378"/>
            <w:gridCol w:w="378"/>
            <w:gridCol w:w="378"/>
            <w:gridCol w:w="378"/>
            <w:gridCol w:w="1011"/>
            <w:gridCol w:w="1030"/>
            <w:gridCol w:w="1057"/>
            <w:gridCol w:w="1024"/>
            <w:gridCol w:w="787"/>
            <w:gridCol w:w="831"/>
          </w:tblGrid>
        </w:tblGridChange>
      </w:tblGrid>
      <w:tr>
        <w:trPr>
          <w:trHeight w:val="2340" w:hRule="atLeast"/>
        </w:trPr>
        <w:tc>
          <w:tcPr/>
          <w:p w:rsidR="00000000" w:rsidDel="00000000" w:rsidP="00000000" w:rsidRDefault="00000000" w:rsidRPr="00000000" w14:paraId="00000918">
            <w:pPr>
              <w:ind w:left="113" w:right="113"/>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SEMANA / SESIÓN</w:t>
            </w:r>
          </w:p>
        </w:tc>
        <w:tc>
          <w:tcPr/>
          <w:p w:rsidR="00000000" w:rsidDel="00000000" w:rsidP="00000000" w:rsidRDefault="00000000" w:rsidRPr="00000000" w14:paraId="00000919">
            <w:pPr>
              <w:ind w:left="113" w:right="113"/>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AULA</w:t>
            </w:r>
          </w:p>
        </w:tc>
        <w:tc>
          <w:tcPr/>
          <w:p w:rsidR="00000000" w:rsidDel="00000000" w:rsidP="00000000" w:rsidRDefault="00000000" w:rsidRPr="00000000" w14:paraId="0000091A">
            <w:pPr>
              <w:ind w:left="113" w:right="113"/>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CAMPO</w:t>
            </w:r>
          </w:p>
        </w:tc>
        <w:tc>
          <w:tcPr/>
          <w:p w:rsidR="00000000" w:rsidDel="00000000" w:rsidP="00000000" w:rsidRDefault="00000000" w:rsidRPr="00000000" w14:paraId="0000091B">
            <w:pPr>
              <w:ind w:left="113" w:right="113"/>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INTER-SESIÓN</w:t>
            </w:r>
          </w:p>
        </w:tc>
        <w:tc>
          <w:tcPr/>
          <w:p w:rsidR="00000000" w:rsidDel="00000000" w:rsidP="00000000" w:rsidRDefault="00000000" w:rsidRPr="00000000" w14:paraId="0000091C">
            <w:pPr>
              <w:ind w:left="113" w:right="113"/>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ITERACIÓN MÈTODO DE CASO</w:t>
            </w:r>
          </w:p>
        </w:tc>
        <w:tc>
          <w:tcPr/>
          <w:p w:rsidR="00000000" w:rsidDel="00000000" w:rsidP="00000000" w:rsidRDefault="00000000" w:rsidRPr="00000000" w14:paraId="0000091D">
            <w:pPr>
              <w:ind w:left="113" w:right="113"/>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FASE DELA ITERACIÓN</w:t>
            </w:r>
          </w:p>
        </w:tc>
        <w:tc>
          <w:tcPr/>
          <w:p w:rsidR="00000000" w:rsidDel="00000000" w:rsidP="00000000" w:rsidRDefault="00000000" w:rsidRPr="00000000" w14:paraId="0000091E">
            <w:pPr>
              <w:ind w:left="113" w:right="113"/>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ACTIVIDAD</w:t>
            </w:r>
          </w:p>
        </w:tc>
        <w:tc>
          <w:tcPr/>
          <w:p w:rsidR="00000000" w:rsidDel="00000000" w:rsidP="00000000" w:rsidRDefault="00000000" w:rsidRPr="00000000" w14:paraId="0000091F">
            <w:pPr>
              <w:ind w:left="113" w:right="113"/>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PROFESOR</w:t>
            </w:r>
          </w:p>
        </w:tc>
        <w:tc>
          <w:tcPr/>
          <w:p w:rsidR="00000000" w:rsidDel="00000000" w:rsidP="00000000" w:rsidRDefault="00000000" w:rsidRPr="00000000" w14:paraId="00000920">
            <w:pPr>
              <w:ind w:left="113" w:right="113"/>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PLENARIA</w:t>
            </w:r>
          </w:p>
        </w:tc>
        <w:tc>
          <w:tcPr/>
          <w:p w:rsidR="00000000" w:rsidDel="00000000" w:rsidP="00000000" w:rsidRDefault="00000000" w:rsidRPr="00000000" w14:paraId="00000921">
            <w:pPr>
              <w:ind w:left="113" w:right="113"/>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GRUPO </w:t>
            </w:r>
          </w:p>
        </w:tc>
        <w:tc>
          <w:tcPr/>
          <w:p w:rsidR="00000000" w:rsidDel="00000000" w:rsidP="00000000" w:rsidRDefault="00000000" w:rsidRPr="00000000" w14:paraId="00000922">
            <w:pPr>
              <w:ind w:left="113" w:right="113"/>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INDIVIDUAL</w:t>
            </w:r>
          </w:p>
        </w:tc>
        <w:tc>
          <w:tcPr/>
          <w:p w:rsidR="00000000" w:rsidDel="00000000" w:rsidP="00000000" w:rsidRDefault="00000000" w:rsidRPr="00000000" w14:paraId="00000923">
            <w:pPr>
              <w:ind w:left="113" w:right="113"/>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EQUIPO</w:t>
            </w:r>
          </w:p>
        </w:tc>
        <w:tc>
          <w:tcPr/>
          <w:p w:rsidR="00000000" w:rsidDel="00000000" w:rsidP="00000000" w:rsidRDefault="00000000" w:rsidRPr="00000000" w14:paraId="00000924">
            <w:pPr>
              <w:ind w:left="113" w:right="113"/>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DESCRIPCIÓN </w:t>
            </w:r>
          </w:p>
        </w:tc>
        <w:tc>
          <w:tcPr/>
          <w:p w:rsidR="00000000" w:rsidDel="00000000" w:rsidP="00000000" w:rsidRDefault="00000000" w:rsidRPr="00000000" w14:paraId="00000925">
            <w:pPr>
              <w:ind w:left="113" w:right="113"/>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ENTREGABLES</w:t>
            </w:r>
          </w:p>
        </w:tc>
        <w:tc>
          <w:tcPr/>
          <w:p w:rsidR="00000000" w:rsidDel="00000000" w:rsidP="00000000" w:rsidRDefault="00000000" w:rsidRPr="00000000" w14:paraId="00000926">
            <w:pPr>
              <w:ind w:left="113" w:right="113"/>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RUBRICA DE EVALUACIÓN</w:t>
            </w:r>
          </w:p>
        </w:tc>
        <w:tc>
          <w:tcPr/>
          <w:p w:rsidR="00000000" w:rsidDel="00000000" w:rsidP="00000000" w:rsidRDefault="00000000" w:rsidRPr="00000000" w14:paraId="00000927">
            <w:pPr>
              <w:ind w:left="113" w:right="113"/>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CONTENIDOS</w:t>
            </w:r>
          </w:p>
        </w:tc>
        <w:tc>
          <w:tcPr/>
          <w:p w:rsidR="00000000" w:rsidDel="00000000" w:rsidP="00000000" w:rsidRDefault="00000000" w:rsidRPr="00000000" w14:paraId="00000928">
            <w:pPr>
              <w:ind w:left="113" w:right="113"/>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Temas transversales posibles</w:t>
            </w:r>
          </w:p>
        </w:tc>
        <w:tc>
          <w:tcPr/>
          <w:p w:rsidR="00000000" w:rsidDel="00000000" w:rsidP="00000000" w:rsidRDefault="00000000" w:rsidRPr="00000000" w14:paraId="00000929">
            <w:pPr>
              <w:ind w:left="113" w:right="113"/>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RECURSOS A ULITIZAR EN CADA SESIÓN </w:t>
            </w:r>
          </w:p>
        </w:tc>
      </w:tr>
      <w:tr>
        <w:trPr>
          <w:trHeight w:val="2680" w:hRule="atLeast"/>
        </w:trPr>
        <w:tc>
          <w:tcPr>
            <w:vMerge w:val="restart"/>
          </w:tcPr>
          <w:p w:rsidR="00000000" w:rsidDel="00000000" w:rsidP="00000000" w:rsidRDefault="00000000" w:rsidRPr="00000000" w14:paraId="0000092A">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1     </w:t>
            </w:r>
          </w:p>
        </w:tc>
        <w:tc>
          <w:tcPr>
            <w:vMerge w:val="restart"/>
          </w:tcPr>
          <w:p w:rsidR="00000000" w:rsidDel="00000000" w:rsidP="00000000" w:rsidRDefault="00000000" w:rsidRPr="00000000" w14:paraId="0000092B">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vMerge w:val="restart"/>
          </w:tcPr>
          <w:p w:rsidR="00000000" w:rsidDel="00000000" w:rsidP="00000000" w:rsidRDefault="00000000" w:rsidRPr="00000000" w14:paraId="0000092C">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restart"/>
          </w:tcPr>
          <w:p w:rsidR="00000000" w:rsidDel="00000000" w:rsidP="00000000" w:rsidRDefault="00000000" w:rsidRPr="00000000" w14:paraId="0000092D">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restart"/>
          </w:tcPr>
          <w:p w:rsidR="00000000" w:rsidDel="00000000" w:rsidP="00000000" w:rsidRDefault="00000000" w:rsidRPr="00000000" w14:paraId="0000092E">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I-1</w:t>
            </w:r>
          </w:p>
        </w:tc>
        <w:tc>
          <w:tcPr>
            <w:vMerge w:val="restart"/>
          </w:tcPr>
          <w:p w:rsidR="00000000" w:rsidDel="00000000" w:rsidP="00000000" w:rsidRDefault="00000000" w:rsidRPr="00000000" w14:paraId="0000092F">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LECTURA </w:t>
            </w:r>
          </w:p>
        </w:tc>
        <w:tc>
          <w:tcPr/>
          <w:p w:rsidR="00000000" w:rsidDel="00000000" w:rsidP="00000000" w:rsidRDefault="00000000" w:rsidRPr="00000000" w14:paraId="00000930">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Encuadre del curso.En exposición en formato digital, el Profesor dará a conocer el "Caso Rubí Marisol", una vez hecho lo anterior, y cuestionará cuales fueron las Leyes Federales y Tratados Internacionales, así como leyes secundarias vulneradas. Cerrará la exposición con una sesión de preguntas y respuestas, con la finalidad de que se haya comprendido. </w:t>
            </w:r>
            <w:r w:rsidDel="00000000" w:rsidR="00000000" w:rsidRPr="00000000">
              <w:rPr>
                <w:rFonts w:ascii="Arial Narrow" w:cs="Arial Narrow" w:eastAsia="Arial Narrow" w:hAnsi="Arial Narrow"/>
                <w:sz w:val="16"/>
                <w:szCs w:val="16"/>
                <w:u w:val="single"/>
                <w:rtl w:val="0"/>
              </w:rPr>
              <w:t xml:space="preserve">Que sea una introducción por el profesor.</w:t>
            </w:r>
            <w:r w:rsidDel="00000000" w:rsidR="00000000" w:rsidRPr="00000000">
              <w:rPr>
                <w:rtl w:val="0"/>
              </w:rPr>
            </w:r>
          </w:p>
        </w:tc>
        <w:tc>
          <w:tcPr/>
          <w:p w:rsidR="00000000" w:rsidDel="00000000" w:rsidP="00000000" w:rsidRDefault="00000000" w:rsidRPr="00000000" w14:paraId="00000931">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p w:rsidR="00000000" w:rsidDel="00000000" w:rsidP="00000000" w:rsidRDefault="00000000" w:rsidRPr="00000000" w14:paraId="00000932">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p w:rsidR="00000000" w:rsidDel="00000000" w:rsidP="00000000" w:rsidRDefault="00000000" w:rsidRPr="00000000" w14:paraId="00000933">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34">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35">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36">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Generalidades del curso</w:t>
            </w:r>
          </w:p>
        </w:tc>
        <w:tc>
          <w:tcPr/>
          <w:p w:rsidR="00000000" w:rsidDel="00000000" w:rsidP="00000000" w:rsidRDefault="00000000" w:rsidRPr="00000000" w14:paraId="00000937">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Mapa Conceptual. Elaborado por cada alumno. Este trabajo no se considerará un entregable, ya que será introductorio básico, de acuerdo a los conocimientos previos del caso</w:t>
            </w:r>
          </w:p>
        </w:tc>
        <w:tc>
          <w:tcPr>
            <w:vMerge w:val="restart"/>
          </w:tcPr>
          <w:p w:rsidR="00000000" w:rsidDel="00000000" w:rsidP="00000000" w:rsidRDefault="00000000" w:rsidRPr="00000000" w14:paraId="00000938">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Sin evaluación </w:t>
            </w:r>
          </w:p>
        </w:tc>
        <w:tc>
          <w:tcPr>
            <w:vMerge w:val="restart"/>
          </w:tcPr>
          <w:p w:rsidR="00000000" w:rsidDel="00000000" w:rsidP="00000000" w:rsidRDefault="00000000" w:rsidRPr="00000000" w14:paraId="00000939">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Generalidades del Caso Rubí</w:t>
            </w:r>
          </w:p>
        </w:tc>
        <w:tc>
          <w:tcPr>
            <w:vMerge w:val="restart"/>
          </w:tcPr>
          <w:p w:rsidR="00000000" w:rsidDel="00000000" w:rsidP="00000000" w:rsidRDefault="00000000" w:rsidRPr="00000000" w14:paraId="0000093A">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Justicia. Impunidad. Reparación del daño. Sansción </w:t>
            </w:r>
          </w:p>
        </w:tc>
        <w:tc>
          <w:tcPr>
            <w:vMerge w:val="restart"/>
          </w:tcPr>
          <w:p w:rsidR="00000000" w:rsidDel="00000000" w:rsidP="00000000" w:rsidRDefault="00000000" w:rsidRPr="00000000" w14:paraId="0000093B">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Leyes y reglamentos actualizada. Tecnologías de la información en todas las sesiones (Laptop y/o tablet y/o celular o dispositivo móvil con internet). Proyector</w:t>
            </w:r>
          </w:p>
        </w:tc>
      </w:tr>
      <w:tr>
        <w:trPr>
          <w:trHeight w:val="2600" w:hRule="atLeast"/>
        </w:trPr>
        <w:tc>
          <w:tcPr>
            <w:vMerge w:val="continue"/>
          </w:tcPr>
          <w:p w:rsidR="00000000" w:rsidDel="00000000" w:rsidP="00000000" w:rsidRDefault="00000000" w:rsidRPr="00000000" w14:paraId="000009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9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9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9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9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9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942">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Recapitulación diagnóstica. A continuación el grupo se reunirá en equipos de tres a cuatro personas libremente; la información antes dada la socializaran e intercambiaran puntos de vista, con la finalidad de familiarizarse con el caso histórica y jurídicamente, además identificará los saberes necesarios, es decir lo que requieren investigar, y  tengan mentalmente un orden histórico–jurídico de los hechos y realicen una relación de las normas y artículos posiblemente vulnerados.</w:t>
            </w:r>
          </w:p>
        </w:tc>
        <w:tc>
          <w:tcPr/>
          <w:p w:rsidR="00000000" w:rsidDel="00000000" w:rsidP="00000000" w:rsidRDefault="00000000" w:rsidRPr="00000000" w14:paraId="00000943">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44">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45">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46">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47">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p w:rsidR="00000000" w:rsidDel="00000000" w:rsidP="00000000" w:rsidRDefault="00000000" w:rsidRPr="00000000" w14:paraId="00000948">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49">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 </w:t>
            </w:r>
          </w:p>
        </w:tc>
        <w:tc>
          <w:tcPr>
            <w:vMerge w:val="continue"/>
          </w:tcPr>
          <w:p w:rsidR="00000000" w:rsidDel="00000000" w:rsidP="00000000" w:rsidRDefault="00000000" w:rsidRPr="00000000" w14:paraId="000009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9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9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9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r>
      <w:tr>
        <w:trPr>
          <w:trHeight w:val="2020" w:hRule="atLeast"/>
        </w:trPr>
        <w:tc>
          <w:tcPr>
            <w:vMerge w:val="continue"/>
          </w:tcPr>
          <w:p w:rsidR="00000000" w:rsidDel="00000000" w:rsidP="00000000" w:rsidRDefault="00000000" w:rsidRPr="00000000" w14:paraId="000009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9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9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9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9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9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p w:rsidR="00000000" w:rsidDel="00000000" w:rsidP="00000000" w:rsidRDefault="00000000" w:rsidRPr="00000000" w14:paraId="00000954">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Introducción y contexto del caso "Caso Rubí Marisol". En equipos expondrán ante el grupo la información de lo que saben del caso y lo que requieren investigar para ampliar el conocimiento del mismo y sus aspectos jurídicos</w:t>
            </w:r>
          </w:p>
        </w:tc>
        <w:tc>
          <w:tcPr/>
          <w:p w:rsidR="00000000" w:rsidDel="00000000" w:rsidP="00000000" w:rsidRDefault="00000000" w:rsidRPr="00000000" w14:paraId="00000955">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56">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57">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58">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59">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p w:rsidR="00000000" w:rsidDel="00000000" w:rsidP="00000000" w:rsidRDefault="00000000" w:rsidRPr="00000000" w14:paraId="0000095A">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Exploración de la información del "Caso Rubí". Individualmente en sus dispositivos móviles</w:t>
            </w:r>
          </w:p>
        </w:tc>
        <w:tc>
          <w:tcPr/>
          <w:p w:rsidR="00000000" w:rsidDel="00000000" w:rsidP="00000000" w:rsidRDefault="00000000" w:rsidRPr="00000000" w14:paraId="0000095B">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 </w:t>
            </w:r>
          </w:p>
        </w:tc>
        <w:tc>
          <w:tcPr>
            <w:vMerge w:val="continue"/>
          </w:tcPr>
          <w:p w:rsidR="00000000" w:rsidDel="00000000" w:rsidP="00000000" w:rsidRDefault="00000000" w:rsidRPr="00000000" w14:paraId="000009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9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9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9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r>
      <w:tr>
        <w:trPr>
          <w:trHeight w:val="4320" w:hRule="atLeast"/>
        </w:trPr>
        <w:tc>
          <w:tcPr/>
          <w:p w:rsidR="00000000" w:rsidDel="00000000" w:rsidP="00000000" w:rsidRDefault="00000000" w:rsidRPr="00000000" w14:paraId="00000960">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1.5</w:t>
            </w:r>
          </w:p>
        </w:tc>
        <w:tc>
          <w:tcPr/>
          <w:p w:rsidR="00000000" w:rsidDel="00000000" w:rsidP="00000000" w:rsidRDefault="00000000" w:rsidRPr="00000000" w14:paraId="00000961">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62">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63">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vMerge w:val="continue"/>
          </w:tcPr>
          <w:p w:rsidR="00000000" w:rsidDel="00000000" w:rsidP="00000000" w:rsidRDefault="00000000" w:rsidRPr="00000000" w14:paraId="000009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9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966">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Lectura e investigación libre del "Caso Rubí Marisol". Cada alumno investigará del caso en internet (Supremo Tribunal de Justicia del Estado de Chihuahua, Suprema Corte de Justicia de la Nación, "con el objetivo de revisar las resoluciones emitidas") diferentes medios de comunicación: (periódicos: El Universal, El Reforma, Locales de Chihuahua, Revista Proceso y en la Biblioteca de la Universidad Publica de Chihuahua, asi como de la UNAM.) Substanciandolo además, con lecturas particulares respecto del marco jurídico al que él profesor hizo mención.</w:t>
            </w:r>
          </w:p>
        </w:tc>
        <w:tc>
          <w:tcPr/>
          <w:p w:rsidR="00000000" w:rsidDel="00000000" w:rsidP="00000000" w:rsidRDefault="00000000" w:rsidRPr="00000000" w14:paraId="00000967">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68">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69">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6A">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p w:rsidR="00000000" w:rsidDel="00000000" w:rsidP="00000000" w:rsidRDefault="00000000" w:rsidRPr="00000000" w14:paraId="0000096B">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6C">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Leer el caso y obtener ideas relevantes</w:t>
            </w:r>
          </w:p>
        </w:tc>
        <w:tc>
          <w:tcPr/>
          <w:p w:rsidR="00000000" w:rsidDel="00000000" w:rsidP="00000000" w:rsidRDefault="00000000" w:rsidRPr="00000000" w14:paraId="0000096D">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S1 Sabana. Resumen. De cada fuente que el alumno haya investigado documentara los datos relevantes y realizará un resumen, con la finalidad, de que el caso Rubi, comience a quedar signado en su mente, a partir de lo cual comenzará a reflexionar de forma particular</w:t>
            </w:r>
          </w:p>
        </w:tc>
        <w:tc>
          <w:tcPr/>
          <w:p w:rsidR="00000000" w:rsidDel="00000000" w:rsidP="00000000" w:rsidRDefault="00000000" w:rsidRPr="00000000" w14:paraId="0000096E">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Para recibir los entregables se requiere el registro de la documentación en la sabana. Deberá identificarse la sabana con el nombre del alumno y la descripción de la actividad en el archivo</w:t>
            </w:r>
          </w:p>
        </w:tc>
        <w:tc>
          <w:tcPr>
            <w:vMerge w:val="restart"/>
          </w:tcPr>
          <w:p w:rsidR="00000000" w:rsidDel="00000000" w:rsidP="00000000" w:rsidRDefault="00000000" w:rsidRPr="00000000" w14:paraId="0000096F">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Reglamentación penal. (Leyes, tratados y códigos aplicables)</w:t>
            </w:r>
          </w:p>
        </w:tc>
        <w:tc>
          <w:tcPr>
            <w:vMerge w:val="continue"/>
          </w:tcPr>
          <w:p w:rsidR="00000000" w:rsidDel="00000000" w:rsidP="00000000" w:rsidRDefault="00000000" w:rsidRPr="00000000" w14:paraId="000009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9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5440" w:hRule="atLeast"/>
        </w:trPr>
        <w:tc>
          <w:tcPr>
            <w:vMerge w:val="restart"/>
          </w:tcPr>
          <w:p w:rsidR="00000000" w:rsidDel="00000000" w:rsidP="00000000" w:rsidRDefault="00000000" w:rsidRPr="00000000" w14:paraId="00000972">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2</w:t>
            </w:r>
          </w:p>
        </w:tc>
        <w:tc>
          <w:tcPr>
            <w:vMerge w:val="restart"/>
          </w:tcPr>
          <w:p w:rsidR="00000000" w:rsidDel="00000000" w:rsidP="00000000" w:rsidRDefault="00000000" w:rsidRPr="00000000" w14:paraId="00000973">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vMerge w:val="restart"/>
          </w:tcPr>
          <w:p w:rsidR="00000000" w:rsidDel="00000000" w:rsidP="00000000" w:rsidRDefault="00000000" w:rsidRPr="00000000" w14:paraId="00000974">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restart"/>
          </w:tcPr>
          <w:p w:rsidR="00000000" w:rsidDel="00000000" w:rsidP="00000000" w:rsidRDefault="00000000" w:rsidRPr="00000000" w14:paraId="00000975">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9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9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978">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Análisis de la información, a la luz de los elementos de la teoría del caso. Fáctico, jurídico y probatorio. Los alumnos se reuniran en equipo de manera que el profesor los designe, haran su plantemiento del caso; estableciendo cuales fueron los preceptos jurídicos aplicados e indicarán, de forma suscinta los elementos de prueba que se recabaron.</w:t>
            </w:r>
          </w:p>
        </w:tc>
        <w:tc>
          <w:tcPr/>
          <w:p w:rsidR="00000000" w:rsidDel="00000000" w:rsidP="00000000" w:rsidRDefault="00000000" w:rsidRPr="00000000" w14:paraId="00000979">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7A">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7B">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7C">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7D">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p w:rsidR="00000000" w:rsidDel="00000000" w:rsidP="00000000" w:rsidRDefault="00000000" w:rsidRPr="00000000" w14:paraId="0000097E">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7F">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E1. Cuadro sinóptico (en equipo). A partir de la informacion hasta este momento obtenida y del analisis que realice, el alumno realizará un cuadro sinóptico en el cual identificará los elementos de la teoría del caso: fácticos, jurídicos y probatorios. En el caso de los fácticos, se encuentra ya en condiciones de plantearse lo que realmente ocurrio, lo que le permitira conocer a detalle el suceso materia de imputacion penal, por otro lado identificar los hechos relevantes que permitan establecer o no la responsabilidad del imputado. La identificacion de los elementos juridicos le van a permitir conocer: el marco normativo aplicable y la teoria juridica que se utilizo y en un segundo plano analizar los hechos respecto el delito cometido, es decir el tipo penal o si en su caso opera alguna excluyente de responsabilidad; por ultimo teniendo la teoria factica y juridica, el alumno podra deducir las evidencias o material probatorio con que se conto. (algunas ideas tomadas del libro la Defensa en el Sistema Acusatorio; autores Herbert Benavente Chorres... Ed. Flores). </w:t>
            </w:r>
          </w:p>
        </w:tc>
        <w:tc>
          <w:tcPr/>
          <w:p w:rsidR="00000000" w:rsidDel="00000000" w:rsidP="00000000" w:rsidRDefault="00000000" w:rsidRPr="00000000" w14:paraId="00000980">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Se evaluara  que se hayan expuesto de forma esquemática los elementos de la teoría del caso  Rubí (fáctico, jurídico y probatorio). Calificación de 5 a 10 pts</w:t>
            </w:r>
          </w:p>
        </w:tc>
        <w:tc>
          <w:tcPr>
            <w:vMerge w:val="continue"/>
          </w:tcPr>
          <w:p w:rsidR="00000000" w:rsidDel="00000000" w:rsidP="00000000" w:rsidRDefault="00000000" w:rsidRPr="00000000" w14:paraId="000009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9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9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r>
      <w:tr>
        <w:trPr>
          <w:trHeight w:val="900" w:hRule="atLeast"/>
        </w:trPr>
        <w:tc>
          <w:tcPr>
            <w:vMerge w:val="continue"/>
          </w:tcPr>
          <w:p w:rsidR="00000000" w:rsidDel="00000000" w:rsidP="00000000" w:rsidRDefault="00000000" w:rsidRPr="00000000" w14:paraId="000009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9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9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9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9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p w:rsidR="00000000" w:rsidDel="00000000" w:rsidP="00000000" w:rsidRDefault="00000000" w:rsidRPr="00000000" w14:paraId="00000989">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DELIBERACIÓN </w:t>
            </w:r>
          </w:p>
        </w:tc>
        <w:tc>
          <w:tcPr/>
          <w:p w:rsidR="00000000" w:rsidDel="00000000" w:rsidP="00000000" w:rsidRDefault="00000000" w:rsidRPr="00000000" w14:paraId="0000098A">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Socialización de conclusiones preliminares en plenaria. En grupo identificará que más falta saber. Exposición de los cuadros sinópticos por equipo.</w:t>
            </w:r>
          </w:p>
        </w:tc>
        <w:tc>
          <w:tcPr/>
          <w:p w:rsidR="00000000" w:rsidDel="00000000" w:rsidP="00000000" w:rsidRDefault="00000000" w:rsidRPr="00000000" w14:paraId="0000098B">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8C">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8D">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p w:rsidR="00000000" w:rsidDel="00000000" w:rsidP="00000000" w:rsidRDefault="00000000" w:rsidRPr="00000000" w14:paraId="0000098E">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8F">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90">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91">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 </w:t>
            </w:r>
          </w:p>
        </w:tc>
        <w:tc>
          <w:tcPr/>
          <w:p w:rsidR="00000000" w:rsidDel="00000000" w:rsidP="00000000" w:rsidRDefault="00000000" w:rsidRPr="00000000" w14:paraId="00000992">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 </w:t>
            </w:r>
          </w:p>
        </w:tc>
        <w:tc>
          <w:tcPr>
            <w:vMerge w:val="continue"/>
          </w:tcPr>
          <w:p w:rsidR="00000000" w:rsidDel="00000000" w:rsidP="00000000" w:rsidRDefault="00000000" w:rsidRPr="00000000" w14:paraId="000009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9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9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r>
      <w:tr>
        <w:trPr>
          <w:trHeight w:val="1160" w:hRule="atLeast"/>
        </w:trPr>
        <w:tc>
          <w:tcPr>
            <w:vMerge w:val="continue"/>
          </w:tcPr>
          <w:p w:rsidR="00000000" w:rsidDel="00000000" w:rsidP="00000000" w:rsidRDefault="00000000" w:rsidRPr="00000000" w14:paraId="000009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9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9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9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9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p w:rsidR="00000000" w:rsidDel="00000000" w:rsidP="00000000" w:rsidRDefault="00000000" w:rsidRPr="00000000" w14:paraId="0000099B">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CONCLUSIÓN </w:t>
            </w:r>
          </w:p>
        </w:tc>
        <w:tc>
          <w:tcPr/>
          <w:p w:rsidR="00000000" w:rsidDel="00000000" w:rsidP="00000000" w:rsidRDefault="00000000" w:rsidRPr="00000000" w14:paraId="0000099C">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Cierre de caso. Se concluirá individualmente por parte del alumno</w:t>
            </w:r>
          </w:p>
        </w:tc>
        <w:tc>
          <w:tcPr/>
          <w:p w:rsidR="00000000" w:rsidDel="00000000" w:rsidP="00000000" w:rsidRDefault="00000000" w:rsidRPr="00000000" w14:paraId="0000099D">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9E">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9F">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A0">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p w:rsidR="00000000" w:rsidDel="00000000" w:rsidP="00000000" w:rsidRDefault="00000000" w:rsidRPr="00000000" w14:paraId="000009A1">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A2">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A3">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Registro en sabana</w:t>
            </w:r>
          </w:p>
        </w:tc>
        <w:tc>
          <w:tcPr/>
          <w:p w:rsidR="00000000" w:rsidDel="00000000" w:rsidP="00000000" w:rsidRDefault="00000000" w:rsidRPr="00000000" w14:paraId="000009A4">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 </w:t>
            </w:r>
          </w:p>
        </w:tc>
        <w:tc>
          <w:tcPr>
            <w:vMerge w:val="continue"/>
          </w:tcPr>
          <w:p w:rsidR="00000000" w:rsidDel="00000000" w:rsidP="00000000" w:rsidRDefault="00000000" w:rsidRPr="00000000" w14:paraId="000009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9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9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r>
      <w:tr>
        <w:trPr>
          <w:trHeight w:val="2400" w:hRule="atLeast"/>
        </w:trPr>
        <w:tc>
          <w:tcPr/>
          <w:p w:rsidR="00000000" w:rsidDel="00000000" w:rsidP="00000000" w:rsidRDefault="00000000" w:rsidRPr="00000000" w14:paraId="000009A8">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2.5</w:t>
            </w:r>
          </w:p>
        </w:tc>
        <w:tc>
          <w:tcPr/>
          <w:p w:rsidR="00000000" w:rsidDel="00000000" w:rsidP="00000000" w:rsidRDefault="00000000" w:rsidRPr="00000000" w14:paraId="000009A9">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AA">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AB">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vMerge w:val="restart"/>
          </w:tcPr>
          <w:p w:rsidR="00000000" w:rsidDel="00000000" w:rsidP="00000000" w:rsidRDefault="00000000" w:rsidRPr="00000000" w14:paraId="000009AC">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I2</w:t>
            </w:r>
          </w:p>
        </w:tc>
        <w:tc>
          <w:tcPr/>
          <w:p w:rsidR="00000000" w:rsidDel="00000000" w:rsidP="00000000" w:rsidRDefault="00000000" w:rsidRPr="00000000" w14:paraId="000009AD">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LECTURA </w:t>
            </w:r>
          </w:p>
        </w:tc>
        <w:tc>
          <w:tcPr/>
          <w:p w:rsidR="00000000" w:rsidDel="00000000" w:rsidP="00000000" w:rsidRDefault="00000000" w:rsidRPr="00000000" w14:paraId="000009AE">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Investigación adicional. Necesaria para establecer el hecho, las pruebas y la normatividad que se aplicó. (Ver el libro "La verdad del caso Rubi" del autor Joel Meneses Hernandez, Ed. Flores Editor, 2011, numero de paginas 297).</w:t>
            </w:r>
          </w:p>
        </w:tc>
        <w:tc>
          <w:tcPr/>
          <w:p w:rsidR="00000000" w:rsidDel="00000000" w:rsidP="00000000" w:rsidRDefault="00000000" w:rsidRPr="00000000" w14:paraId="000009AF">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B0">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B1">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B2">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p w:rsidR="00000000" w:rsidDel="00000000" w:rsidP="00000000" w:rsidRDefault="00000000" w:rsidRPr="00000000" w14:paraId="000009B3">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B4">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B5">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S1 Sabana. </w:t>
            </w:r>
          </w:p>
        </w:tc>
        <w:tc>
          <w:tcPr/>
          <w:p w:rsidR="00000000" w:rsidDel="00000000" w:rsidP="00000000" w:rsidRDefault="00000000" w:rsidRPr="00000000" w14:paraId="000009B6">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Para recibir los entregables se requiere el registro de la documentación en la sabana. Deberá identificarse la sabana con el nombre del alumno y la descripción de la actividad en el archivo </w:t>
            </w:r>
          </w:p>
        </w:tc>
        <w:tc>
          <w:tcPr>
            <w:vMerge w:val="continue"/>
          </w:tcPr>
          <w:p w:rsidR="00000000" w:rsidDel="00000000" w:rsidP="00000000" w:rsidRDefault="00000000" w:rsidRPr="00000000" w14:paraId="000009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9B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9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r>
      <w:tr>
        <w:trPr>
          <w:trHeight w:val="1200" w:hRule="atLeast"/>
        </w:trPr>
        <w:tc>
          <w:tcPr>
            <w:vMerge w:val="restart"/>
          </w:tcPr>
          <w:p w:rsidR="00000000" w:rsidDel="00000000" w:rsidP="00000000" w:rsidRDefault="00000000" w:rsidRPr="00000000" w14:paraId="000009BA">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3</w:t>
            </w:r>
          </w:p>
        </w:tc>
        <w:tc>
          <w:tcPr>
            <w:vMerge w:val="restart"/>
          </w:tcPr>
          <w:p w:rsidR="00000000" w:rsidDel="00000000" w:rsidP="00000000" w:rsidRDefault="00000000" w:rsidRPr="00000000" w14:paraId="000009BB">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vMerge w:val="restart"/>
          </w:tcPr>
          <w:p w:rsidR="00000000" w:rsidDel="00000000" w:rsidP="00000000" w:rsidRDefault="00000000" w:rsidRPr="00000000" w14:paraId="000009BC">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restart"/>
          </w:tcPr>
          <w:p w:rsidR="00000000" w:rsidDel="00000000" w:rsidP="00000000" w:rsidRDefault="00000000" w:rsidRPr="00000000" w14:paraId="000009BD">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9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restart"/>
          </w:tcPr>
          <w:p w:rsidR="00000000" w:rsidDel="00000000" w:rsidP="00000000" w:rsidRDefault="00000000" w:rsidRPr="00000000" w14:paraId="000009BF">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DELIBERACIÓN </w:t>
            </w:r>
          </w:p>
        </w:tc>
        <w:tc>
          <w:tcPr/>
          <w:p w:rsidR="00000000" w:rsidDel="00000000" w:rsidP="00000000" w:rsidRDefault="00000000" w:rsidRPr="00000000" w14:paraId="000009C0">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Socialización de la investigación. Los alumnos se ordenaran en equipos designados por el profesor, socializaran la informacion</w:t>
            </w:r>
          </w:p>
        </w:tc>
        <w:tc>
          <w:tcPr/>
          <w:p w:rsidR="00000000" w:rsidDel="00000000" w:rsidP="00000000" w:rsidRDefault="00000000" w:rsidRPr="00000000" w14:paraId="000009C1">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C2">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C3">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C4">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C5">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p w:rsidR="00000000" w:rsidDel="00000000" w:rsidP="00000000" w:rsidRDefault="00000000" w:rsidRPr="00000000" w14:paraId="000009C6">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C7">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 </w:t>
            </w:r>
          </w:p>
        </w:tc>
        <w:tc>
          <w:tcPr/>
          <w:p w:rsidR="00000000" w:rsidDel="00000000" w:rsidP="00000000" w:rsidRDefault="00000000" w:rsidRPr="00000000" w14:paraId="000009C8">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 </w:t>
            </w:r>
          </w:p>
        </w:tc>
        <w:tc>
          <w:tcPr>
            <w:vMerge w:val="continue"/>
          </w:tcPr>
          <w:p w:rsidR="00000000" w:rsidDel="00000000" w:rsidP="00000000" w:rsidRDefault="00000000" w:rsidRPr="00000000" w14:paraId="000009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9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9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r>
      <w:tr>
        <w:trPr>
          <w:trHeight w:val="1440" w:hRule="atLeast"/>
        </w:trPr>
        <w:tc>
          <w:tcPr>
            <w:vMerge w:val="continue"/>
          </w:tcPr>
          <w:p w:rsidR="00000000" w:rsidDel="00000000" w:rsidP="00000000" w:rsidRDefault="00000000" w:rsidRPr="00000000" w14:paraId="000009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9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9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9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9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9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p w:rsidR="00000000" w:rsidDel="00000000" w:rsidP="00000000" w:rsidRDefault="00000000" w:rsidRPr="00000000" w14:paraId="000009D2">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Individualmente construiran su teoria del caso y generaran un Predictamen redactando de acuerdo al Codigo Nacional de Procedimientos Penales y Codigo Penal para el Estado de Jalisco</w:t>
            </w:r>
          </w:p>
        </w:tc>
        <w:tc>
          <w:tcPr/>
          <w:p w:rsidR="00000000" w:rsidDel="00000000" w:rsidP="00000000" w:rsidRDefault="00000000" w:rsidRPr="00000000" w14:paraId="000009D3">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D4">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D5">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D6">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p w:rsidR="00000000" w:rsidDel="00000000" w:rsidP="00000000" w:rsidRDefault="00000000" w:rsidRPr="00000000" w14:paraId="000009D7">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D8">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D9">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 </w:t>
            </w:r>
          </w:p>
        </w:tc>
        <w:tc>
          <w:tcPr/>
          <w:p w:rsidR="00000000" w:rsidDel="00000000" w:rsidP="00000000" w:rsidRDefault="00000000" w:rsidRPr="00000000" w14:paraId="000009DA">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 </w:t>
            </w:r>
          </w:p>
        </w:tc>
        <w:tc>
          <w:tcPr>
            <w:vMerge w:val="continue"/>
          </w:tcPr>
          <w:p w:rsidR="00000000" w:rsidDel="00000000" w:rsidP="00000000" w:rsidRDefault="00000000" w:rsidRPr="00000000" w14:paraId="000009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9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9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r>
      <w:tr>
        <w:trPr>
          <w:trHeight w:val="1680" w:hRule="atLeast"/>
        </w:trPr>
        <w:tc>
          <w:tcPr>
            <w:vMerge w:val="continue"/>
          </w:tcPr>
          <w:p w:rsidR="00000000" w:rsidDel="00000000" w:rsidP="00000000" w:rsidRDefault="00000000" w:rsidRPr="00000000" w14:paraId="000009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9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9E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9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9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9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p w:rsidR="00000000" w:rsidDel="00000000" w:rsidP="00000000" w:rsidRDefault="00000000" w:rsidRPr="00000000" w14:paraId="000009E4">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Se socializa los Predictamenes individuales y se elige o construye un Predictamen en equipo. Que se expondrá y será sujeto a observaciones</w:t>
            </w:r>
          </w:p>
        </w:tc>
        <w:tc>
          <w:tcPr/>
          <w:p w:rsidR="00000000" w:rsidDel="00000000" w:rsidP="00000000" w:rsidRDefault="00000000" w:rsidRPr="00000000" w14:paraId="000009E5">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E6">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E7">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E8">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E9">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p w:rsidR="00000000" w:rsidDel="00000000" w:rsidP="00000000" w:rsidRDefault="00000000" w:rsidRPr="00000000" w14:paraId="000009EA">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EB">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E2. Elaboración de la teoría del caso en equipo identificando elementos fácticos, jurídicos y probatorios; en equipo. La cual presentarán en formato digital</w:t>
            </w:r>
          </w:p>
        </w:tc>
        <w:tc>
          <w:tcPr/>
          <w:p w:rsidR="00000000" w:rsidDel="00000000" w:rsidP="00000000" w:rsidRDefault="00000000" w:rsidRPr="00000000" w14:paraId="000009EC">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Presentación digital del trabajo en equipo (elaboración de la Teoría del caso identificando los elementos fáctico, jurídico y probatorio). Calificación de 5 a 10 pts.</w:t>
            </w:r>
          </w:p>
        </w:tc>
        <w:tc>
          <w:tcPr>
            <w:vMerge w:val="continue"/>
          </w:tcPr>
          <w:p w:rsidR="00000000" w:rsidDel="00000000" w:rsidP="00000000" w:rsidRDefault="00000000" w:rsidRPr="00000000" w14:paraId="000009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9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9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r>
      <w:tr>
        <w:trPr>
          <w:trHeight w:val="2040" w:hRule="atLeast"/>
        </w:trPr>
        <w:tc>
          <w:tcPr>
            <w:vMerge w:val="continue"/>
          </w:tcPr>
          <w:p w:rsidR="00000000" w:rsidDel="00000000" w:rsidP="00000000" w:rsidRDefault="00000000" w:rsidRPr="00000000" w14:paraId="000009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9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9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9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9F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p w:rsidR="00000000" w:rsidDel="00000000" w:rsidP="00000000" w:rsidRDefault="00000000" w:rsidRPr="00000000" w14:paraId="000009F5">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F6">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Presentación del Predictamen en  equipo con exposiciones creadas en medios dígitales, cada equipo contara con 10 a 15 minutos a manera de proyección de casos, habieno hecho un analisis objetivos y dara a conocer los elementos que sirvieron para construir su caso.</w:t>
            </w:r>
          </w:p>
        </w:tc>
        <w:tc>
          <w:tcPr/>
          <w:p w:rsidR="00000000" w:rsidDel="00000000" w:rsidP="00000000" w:rsidRDefault="00000000" w:rsidRPr="00000000" w14:paraId="000009F7">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F8">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F9">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FA">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FB">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p w:rsidR="00000000" w:rsidDel="00000000" w:rsidP="00000000" w:rsidRDefault="00000000" w:rsidRPr="00000000" w14:paraId="000009FC">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9FD">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 </w:t>
            </w:r>
          </w:p>
        </w:tc>
        <w:tc>
          <w:tcPr/>
          <w:p w:rsidR="00000000" w:rsidDel="00000000" w:rsidP="00000000" w:rsidRDefault="00000000" w:rsidRPr="00000000" w14:paraId="000009FE">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 </w:t>
            </w:r>
          </w:p>
        </w:tc>
        <w:tc>
          <w:tcPr>
            <w:vMerge w:val="continue"/>
          </w:tcPr>
          <w:p w:rsidR="00000000" w:rsidDel="00000000" w:rsidP="00000000" w:rsidRDefault="00000000" w:rsidRPr="00000000" w14:paraId="000009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A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A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r>
      <w:tr>
        <w:trPr>
          <w:trHeight w:val="1740" w:hRule="atLeast"/>
        </w:trPr>
        <w:tc>
          <w:tcPr>
            <w:vMerge w:val="continue"/>
          </w:tcPr>
          <w:p w:rsidR="00000000" w:rsidDel="00000000" w:rsidP="00000000" w:rsidRDefault="00000000" w:rsidRPr="00000000" w14:paraId="00000A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A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A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A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A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p w:rsidR="00000000" w:rsidDel="00000000" w:rsidP="00000000" w:rsidRDefault="00000000" w:rsidRPr="00000000" w14:paraId="00000A07">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CONCLUSIÓN </w:t>
            </w:r>
          </w:p>
        </w:tc>
        <w:tc>
          <w:tcPr/>
          <w:p w:rsidR="00000000" w:rsidDel="00000000" w:rsidP="00000000" w:rsidRDefault="00000000" w:rsidRPr="00000000" w14:paraId="00000A08">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Cierre de caso. Se concluirá individualmente por parte del alumno</w:t>
            </w:r>
          </w:p>
        </w:tc>
        <w:tc>
          <w:tcPr/>
          <w:p w:rsidR="00000000" w:rsidDel="00000000" w:rsidP="00000000" w:rsidRDefault="00000000" w:rsidRPr="00000000" w14:paraId="00000A09">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A0A">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A0B">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A0C">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p w:rsidR="00000000" w:rsidDel="00000000" w:rsidP="00000000" w:rsidRDefault="00000000" w:rsidRPr="00000000" w14:paraId="00000A0D">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A0E">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A0F">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S1. Sabana 1.</w:t>
            </w:r>
          </w:p>
        </w:tc>
        <w:tc>
          <w:tcPr/>
          <w:p w:rsidR="00000000" w:rsidDel="00000000" w:rsidP="00000000" w:rsidRDefault="00000000" w:rsidRPr="00000000" w14:paraId="00000A10">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Para recibir los entregables se requiere el registro de la documentación en la sabana. </w:t>
            </w:r>
          </w:p>
        </w:tc>
        <w:tc>
          <w:tcPr>
            <w:vMerge w:val="continue"/>
          </w:tcPr>
          <w:p w:rsidR="00000000" w:rsidDel="00000000" w:rsidP="00000000" w:rsidRDefault="00000000" w:rsidRPr="00000000" w14:paraId="00000A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A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A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r>
      <w:tr>
        <w:trPr>
          <w:trHeight w:val="1120" w:hRule="atLeast"/>
        </w:trPr>
        <w:tc>
          <w:tcPr>
            <w:vMerge w:val="continue"/>
          </w:tcPr>
          <w:p w:rsidR="00000000" w:rsidDel="00000000" w:rsidP="00000000" w:rsidRDefault="00000000" w:rsidRPr="00000000" w14:paraId="00000A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A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A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A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A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p w:rsidR="00000000" w:rsidDel="00000000" w:rsidP="00000000" w:rsidRDefault="00000000" w:rsidRPr="00000000" w14:paraId="00000A19">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A1A">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Asignación de roles: defensor y Ministerio Público, el profesor explicará aquí claramente lo que se pretende "representar el caso en una audiencia"</w:t>
            </w:r>
          </w:p>
        </w:tc>
        <w:tc>
          <w:tcPr/>
          <w:p w:rsidR="00000000" w:rsidDel="00000000" w:rsidP="00000000" w:rsidRDefault="00000000" w:rsidRPr="00000000" w14:paraId="00000A1B">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p w:rsidR="00000000" w:rsidDel="00000000" w:rsidP="00000000" w:rsidRDefault="00000000" w:rsidRPr="00000000" w14:paraId="00000A1C">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A1D">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A1E">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A1F">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A20">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A21">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 </w:t>
            </w:r>
          </w:p>
        </w:tc>
        <w:tc>
          <w:tcPr/>
          <w:p w:rsidR="00000000" w:rsidDel="00000000" w:rsidP="00000000" w:rsidRDefault="00000000" w:rsidRPr="00000000" w14:paraId="00000A22">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 </w:t>
            </w:r>
          </w:p>
        </w:tc>
        <w:tc>
          <w:tcPr/>
          <w:p w:rsidR="00000000" w:rsidDel="00000000" w:rsidP="00000000" w:rsidRDefault="00000000" w:rsidRPr="00000000" w14:paraId="00000A23">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Roles de las partes</w:t>
            </w:r>
          </w:p>
        </w:tc>
        <w:tc>
          <w:tcPr>
            <w:vMerge w:val="continue"/>
          </w:tcPr>
          <w:p w:rsidR="00000000" w:rsidDel="00000000" w:rsidP="00000000" w:rsidRDefault="00000000" w:rsidRPr="00000000" w14:paraId="00000A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460" w:hRule="atLeast"/>
        </w:trPr>
        <w:tc>
          <w:tcPr>
            <w:vMerge w:val="restart"/>
          </w:tcPr>
          <w:p w:rsidR="00000000" w:rsidDel="00000000" w:rsidP="00000000" w:rsidRDefault="00000000" w:rsidRPr="00000000" w14:paraId="00000A26">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3.5</w:t>
            </w:r>
          </w:p>
        </w:tc>
        <w:tc>
          <w:tcPr>
            <w:vMerge w:val="restart"/>
          </w:tcPr>
          <w:p w:rsidR="00000000" w:rsidDel="00000000" w:rsidP="00000000" w:rsidRDefault="00000000" w:rsidRPr="00000000" w14:paraId="00000A27">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restart"/>
          </w:tcPr>
          <w:p w:rsidR="00000000" w:rsidDel="00000000" w:rsidP="00000000" w:rsidRDefault="00000000" w:rsidRPr="00000000" w14:paraId="00000A28">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restart"/>
          </w:tcPr>
          <w:p w:rsidR="00000000" w:rsidDel="00000000" w:rsidP="00000000" w:rsidRDefault="00000000" w:rsidRPr="00000000" w14:paraId="00000A29">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vMerge w:val="restart"/>
          </w:tcPr>
          <w:p w:rsidR="00000000" w:rsidDel="00000000" w:rsidP="00000000" w:rsidRDefault="00000000" w:rsidRPr="00000000" w14:paraId="00000A2A">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I-3</w:t>
            </w:r>
          </w:p>
        </w:tc>
        <w:tc>
          <w:tcPr>
            <w:vMerge w:val="restart"/>
          </w:tcPr>
          <w:p w:rsidR="00000000" w:rsidDel="00000000" w:rsidP="00000000" w:rsidRDefault="00000000" w:rsidRPr="00000000" w14:paraId="00000A2B">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LECURA</w:t>
            </w:r>
          </w:p>
        </w:tc>
        <w:tc>
          <w:tcPr>
            <w:vMerge w:val="restart"/>
          </w:tcPr>
          <w:p w:rsidR="00000000" w:rsidDel="00000000" w:rsidP="00000000" w:rsidRDefault="00000000" w:rsidRPr="00000000" w14:paraId="00000A2C">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Ajustar la Teoría del caso con la normatividad vigente de acuerdo al rol asignado, Código Nacional de Procedimientos Penales y el Código Penal para el Estado de Jalisco</w:t>
            </w:r>
          </w:p>
        </w:tc>
        <w:tc>
          <w:tcPr>
            <w:vMerge w:val="restart"/>
          </w:tcPr>
          <w:p w:rsidR="00000000" w:rsidDel="00000000" w:rsidP="00000000" w:rsidRDefault="00000000" w:rsidRPr="00000000" w14:paraId="00000A2D">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restart"/>
          </w:tcPr>
          <w:p w:rsidR="00000000" w:rsidDel="00000000" w:rsidP="00000000" w:rsidRDefault="00000000" w:rsidRPr="00000000" w14:paraId="00000A2E">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restart"/>
          </w:tcPr>
          <w:p w:rsidR="00000000" w:rsidDel="00000000" w:rsidP="00000000" w:rsidRDefault="00000000" w:rsidRPr="00000000" w14:paraId="00000A2F">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restart"/>
          </w:tcPr>
          <w:p w:rsidR="00000000" w:rsidDel="00000000" w:rsidP="00000000" w:rsidRDefault="00000000" w:rsidRPr="00000000" w14:paraId="00000A30">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vMerge w:val="restart"/>
          </w:tcPr>
          <w:p w:rsidR="00000000" w:rsidDel="00000000" w:rsidP="00000000" w:rsidRDefault="00000000" w:rsidRPr="00000000" w14:paraId="00000A31">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restart"/>
          </w:tcPr>
          <w:p w:rsidR="00000000" w:rsidDel="00000000" w:rsidP="00000000" w:rsidRDefault="00000000" w:rsidRPr="00000000" w14:paraId="00000A32">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restart"/>
          </w:tcPr>
          <w:p w:rsidR="00000000" w:rsidDel="00000000" w:rsidP="00000000" w:rsidRDefault="00000000" w:rsidRPr="00000000" w14:paraId="00000A33">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S2. E3: Formular la Teoría del Caso a los efectos de la normatividad vigente, de acuerdo al rol asignado </w:t>
            </w:r>
          </w:p>
        </w:tc>
        <w:tc>
          <w:tcPr>
            <w:vMerge w:val="restart"/>
          </w:tcPr>
          <w:p w:rsidR="00000000" w:rsidDel="00000000" w:rsidP="00000000" w:rsidRDefault="00000000" w:rsidRPr="00000000" w14:paraId="00000A34">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Para recibir los entregables se requiere el registro de la documentación en la sabana. • Este entregable se evaluara sin rubrica como participación a elección del profesor</w:t>
              <w:br w:type="textWrapping"/>
              <w:t xml:space="preserve">Deberá identificarse la sábana con el nombre del alumno y la descripción de la actividad en el archivo.</w:t>
            </w:r>
          </w:p>
        </w:tc>
        <w:tc>
          <w:tcPr>
            <w:vMerge w:val="restart"/>
          </w:tcPr>
          <w:p w:rsidR="00000000" w:rsidDel="00000000" w:rsidP="00000000" w:rsidRDefault="00000000" w:rsidRPr="00000000" w14:paraId="00000A35">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Reglamentación penal. (Leyes, tratados y códigos aplicables)</w:t>
            </w:r>
          </w:p>
        </w:tc>
        <w:tc>
          <w:tcPr>
            <w:vMerge w:val="continue"/>
          </w:tcPr>
          <w:p w:rsidR="00000000" w:rsidDel="00000000" w:rsidP="00000000" w:rsidRDefault="00000000" w:rsidRPr="00000000" w14:paraId="00000A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460" w:hRule="atLeast"/>
        </w:trPr>
        <w:tc>
          <w:tcPr>
            <w:vMerge w:val="continue"/>
          </w:tcPr>
          <w:p w:rsidR="00000000" w:rsidDel="00000000" w:rsidP="00000000" w:rsidRDefault="00000000" w:rsidRPr="00000000" w14:paraId="00000A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460" w:hRule="atLeast"/>
        </w:trPr>
        <w:tc>
          <w:tcPr>
            <w:vMerge w:val="continue"/>
          </w:tcPr>
          <w:p w:rsidR="00000000" w:rsidDel="00000000" w:rsidP="00000000" w:rsidRDefault="00000000" w:rsidRPr="00000000" w14:paraId="00000A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4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5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900" w:hRule="atLeast"/>
        </w:trPr>
        <w:tc>
          <w:tcPr>
            <w:vMerge w:val="continue"/>
          </w:tcPr>
          <w:p w:rsidR="00000000" w:rsidDel="00000000" w:rsidP="00000000" w:rsidRDefault="00000000" w:rsidRPr="00000000" w14:paraId="00000A5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5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6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460" w:hRule="atLeast"/>
        </w:trPr>
        <w:tc>
          <w:tcPr>
            <w:vMerge w:val="continue"/>
          </w:tcPr>
          <w:p w:rsidR="00000000" w:rsidDel="00000000" w:rsidP="00000000" w:rsidRDefault="00000000" w:rsidRPr="00000000" w14:paraId="00000A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580" w:hRule="atLeast"/>
        </w:trPr>
        <w:tc>
          <w:tcPr>
            <w:vMerge w:val="restart"/>
          </w:tcPr>
          <w:p w:rsidR="00000000" w:rsidDel="00000000" w:rsidP="00000000" w:rsidRDefault="00000000" w:rsidRPr="00000000" w14:paraId="00000A80">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4</w:t>
            </w:r>
          </w:p>
        </w:tc>
        <w:tc>
          <w:tcPr>
            <w:vMerge w:val="restart"/>
          </w:tcPr>
          <w:p w:rsidR="00000000" w:rsidDel="00000000" w:rsidP="00000000" w:rsidRDefault="00000000" w:rsidRPr="00000000" w14:paraId="00000A81">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vMerge w:val="restart"/>
          </w:tcPr>
          <w:p w:rsidR="00000000" w:rsidDel="00000000" w:rsidP="00000000" w:rsidRDefault="00000000" w:rsidRPr="00000000" w14:paraId="00000A82">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restart"/>
          </w:tcPr>
          <w:p w:rsidR="00000000" w:rsidDel="00000000" w:rsidP="00000000" w:rsidRDefault="00000000" w:rsidRPr="00000000" w14:paraId="00000A83">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A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restart"/>
          </w:tcPr>
          <w:p w:rsidR="00000000" w:rsidDel="00000000" w:rsidP="00000000" w:rsidRDefault="00000000" w:rsidRPr="00000000" w14:paraId="00000A85">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DELIBERACIÓN </w:t>
            </w:r>
          </w:p>
        </w:tc>
        <w:tc>
          <w:tcPr/>
          <w:p w:rsidR="00000000" w:rsidDel="00000000" w:rsidP="00000000" w:rsidRDefault="00000000" w:rsidRPr="00000000" w14:paraId="00000A86">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Socialización en equipos con el mismo rol de máximo cinco integrantes, su ajuste de la teoría del caso y se elige una para presentar en grupo </w:t>
            </w:r>
          </w:p>
        </w:tc>
        <w:tc>
          <w:tcPr/>
          <w:p w:rsidR="00000000" w:rsidDel="00000000" w:rsidP="00000000" w:rsidRDefault="00000000" w:rsidRPr="00000000" w14:paraId="00000A87">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A88">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A89">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A8A">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A8B">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p w:rsidR="00000000" w:rsidDel="00000000" w:rsidP="00000000" w:rsidRDefault="00000000" w:rsidRPr="00000000" w14:paraId="00000A8C">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En equipos de 5 integrantes</w:t>
            </w:r>
          </w:p>
        </w:tc>
        <w:tc>
          <w:tcPr/>
          <w:p w:rsidR="00000000" w:rsidDel="00000000" w:rsidP="00000000" w:rsidRDefault="00000000" w:rsidRPr="00000000" w14:paraId="00000A8D">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 </w:t>
            </w:r>
          </w:p>
        </w:tc>
        <w:tc>
          <w:tcPr/>
          <w:p w:rsidR="00000000" w:rsidDel="00000000" w:rsidP="00000000" w:rsidRDefault="00000000" w:rsidRPr="00000000" w14:paraId="00000A8E">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 </w:t>
            </w:r>
          </w:p>
        </w:tc>
        <w:tc>
          <w:tcPr>
            <w:vMerge w:val="restart"/>
          </w:tcPr>
          <w:p w:rsidR="00000000" w:rsidDel="00000000" w:rsidP="00000000" w:rsidRDefault="00000000" w:rsidRPr="00000000" w14:paraId="00000A8F">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Reglamentación penal. (Leyes, tratados y códigos aplicables)</w:t>
            </w:r>
          </w:p>
        </w:tc>
        <w:tc>
          <w:tcPr>
            <w:vMerge w:val="continue"/>
          </w:tcPr>
          <w:p w:rsidR="00000000" w:rsidDel="00000000" w:rsidP="00000000" w:rsidRDefault="00000000" w:rsidRPr="00000000" w14:paraId="00000A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240" w:hRule="atLeast"/>
        </w:trPr>
        <w:tc>
          <w:tcPr>
            <w:vMerge w:val="continue"/>
          </w:tcPr>
          <w:p w:rsidR="00000000" w:rsidDel="00000000" w:rsidP="00000000" w:rsidRDefault="00000000" w:rsidRPr="00000000" w14:paraId="00000A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A98">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Selección en grupo de la teoría del caso base para la representación de las etapas del juicio, de acuerdo al rol asignado.</w:t>
            </w:r>
          </w:p>
        </w:tc>
        <w:tc>
          <w:tcPr/>
          <w:p w:rsidR="00000000" w:rsidDel="00000000" w:rsidP="00000000" w:rsidRDefault="00000000" w:rsidRPr="00000000" w14:paraId="00000A99">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A9A">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A9B">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p w:rsidR="00000000" w:rsidDel="00000000" w:rsidP="00000000" w:rsidRDefault="00000000" w:rsidRPr="00000000" w14:paraId="00000A9C">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A9D">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restart"/>
          </w:tcPr>
          <w:p w:rsidR="00000000" w:rsidDel="00000000" w:rsidP="00000000" w:rsidRDefault="00000000" w:rsidRPr="00000000" w14:paraId="00000A9E">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restart"/>
          </w:tcPr>
          <w:p w:rsidR="00000000" w:rsidDel="00000000" w:rsidP="00000000" w:rsidRDefault="00000000" w:rsidRPr="00000000" w14:paraId="00000A9F">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 </w:t>
            </w:r>
          </w:p>
        </w:tc>
        <w:tc>
          <w:tcPr>
            <w:vMerge w:val="restart"/>
          </w:tcPr>
          <w:p w:rsidR="00000000" w:rsidDel="00000000" w:rsidP="00000000" w:rsidRDefault="00000000" w:rsidRPr="00000000" w14:paraId="00000AA0">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 </w:t>
            </w:r>
          </w:p>
        </w:tc>
        <w:tc>
          <w:tcPr>
            <w:vMerge w:val="continue"/>
          </w:tcPr>
          <w:p w:rsidR="00000000" w:rsidDel="00000000" w:rsidP="00000000" w:rsidRDefault="00000000" w:rsidRPr="00000000" w14:paraId="00000A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A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A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r>
      <w:tr>
        <w:trPr>
          <w:trHeight w:val="1440" w:hRule="atLeast"/>
        </w:trPr>
        <w:tc>
          <w:tcPr>
            <w:vMerge w:val="continue"/>
          </w:tcPr>
          <w:p w:rsidR="00000000" w:rsidDel="00000000" w:rsidP="00000000" w:rsidRDefault="00000000" w:rsidRPr="00000000" w14:paraId="00000A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A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A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A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A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A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p w:rsidR="00000000" w:rsidDel="00000000" w:rsidP="00000000" w:rsidRDefault="00000000" w:rsidRPr="00000000" w14:paraId="00000AAA">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Designación de roles para la representación de las etapas del procedimiento. Incluyendo un juez</w:t>
            </w:r>
          </w:p>
        </w:tc>
        <w:tc>
          <w:tcPr/>
          <w:p w:rsidR="00000000" w:rsidDel="00000000" w:rsidP="00000000" w:rsidRDefault="00000000" w:rsidRPr="00000000" w14:paraId="00000AAB">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AAC">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AAD">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p w:rsidR="00000000" w:rsidDel="00000000" w:rsidP="00000000" w:rsidRDefault="00000000" w:rsidRPr="00000000" w14:paraId="00000AAE">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AAF">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A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AB3">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Roles de las partes</w:t>
            </w:r>
          </w:p>
        </w:tc>
        <w:tc>
          <w:tcPr>
            <w:vMerge w:val="continue"/>
          </w:tcPr>
          <w:p w:rsidR="00000000" w:rsidDel="00000000" w:rsidP="00000000" w:rsidRDefault="00000000" w:rsidRPr="00000000" w14:paraId="00000A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2320" w:hRule="atLeast"/>
        </w:trPr>
        <w:tc>
          <w:tcPr/>
          <w:p w:rsidR="00000000" w:rsidDel="00000000" w:rsidP="00000000" w:rsidRDefault="00000000" w:rsidRPr="00000000" w14:paraId="00000AB6">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4.5</w:t>
            </w:r>
          </w:p>
        </w:tc>
        <w:tc>
          <w:tcPr/>
          <w:p w:rsidR="00000000" w:rsidDel="00000000" w:rsidP="00000000" w:rsidRDefault="00000000" w:rsidRPr="00000000" w14:paraId="00000AB7">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AB8">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AB9">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vMerge w:val="continue"/>
          </w:tcPr>
          <w:p w:rsidR="00000000" w:rsidDel="00000000" w:rsidP="00000000" w:rsidRDefault="00000000" w:rsidRPr="00000000" w14:paraId="00000AB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ABB">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ABC">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Análisis de las formalidades de las etapas del procedimiento penal de acuerdo al Código Nacional de Procedimientos Penales</w:t>
            </w:r>
          </w:p>
        </w:tc>
        <w:tc>
          <w:tcPr/>
          <w:p w:rsidR="00000000" w:rsidDel="00000000" w:rsidP="00000000" w:rsidRDefault="00000000" w:rsidRPr="00000000" w14:paraId="00000ABD">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ABE">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ABF">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AC0">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p w:rsidR="00000000" w:rsidDel="00000000" w:rsidP="00000000" w:rsidRDefault="00000000" w:rsidRPr="00000000" w14:paraId="00000AC1">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AC2">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AC3">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E4. Flujograma de las etapas del procedimiento</w:t>
            </w:r>
          </w:p>
        </w:tc>
        <w:tc>
          <w:tcPr/>
          <w:p w:rsidR="00000000" w:rsidDel="00000000" w:rsidP="00000000" w:rsidRDefault="00000000" w:rsidRPr="00000000" w14:paraId="00000AC4">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E4. Elaboración de Flujograma de las etapas del procedimiento (Investigación, intermedia y juicio). Calificación de 5 a 10 pts.</w:t>
            </w:r>
          </w:p>
        </w:tc>
        <w:tc>
          <w:tcPr/>
          <w:p w:rsidR="00000000" w:rsidDel="00000000" w:rsidP="00000000" w:rsidRDefault="00000000" w:rsidRPr="00000000" w14:paraId="00000AC5">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Reglamentación penal. (Leyes, tratados y códigos aplicables)</w:t>
            </w:r>
          </w:p>
        </w:tc>
        <w:tc>
          <w:tcPr>
            <w:vMerge w:val="continue"/>
          </w:tcPr>
          <w:p w:rsidR="00000000" w:rsidDel="00000000" w:rsidP="00000000" w:rsidRDefault="00000000" w:rsidRPr="00000000" w14:paraId="00000A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2600" w:hRule="atLeast"/>
        </w:trPr>
        <w:tc>
          <w:tcPr>
            <w:vMerge w:val="restart"/>
          </w:tcPr>
          <w:p w:rsidR="00000000" w:rsidDel="00000000" w:rsidP="00000000" w:rsidRDefault="00000000" w:rsidRPr="00000000" w14:paraId="00000AC8">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5</w:t>
            </w:r>
          </w:p>
        </w:tc>
        <w:tc>
          <w:tcPr>
            <w:vMerge w:val="restart"/>
          </w:tcPr>
          <w:p w:rsidR="00000000" w:rsidDel="00000000" w:rsidP="00000000" w:rsidRDefault="00000000" w:rsidRPr="00000000" w14:paraId="00000AC9">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vMerge w:val="restart"/>
          </w:tcPr>
          <w:p w:rsidR="00000000" w:rsidDel="00000000" w:rsidP="00000000" w:rsidRDefault="00000000" w:rsidRPr="00000000" w14:paraId="00000ACA">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restart"/>
          </w:tcPr>
          <w:p w:rsidR="00000000" w:rsidDel="00000000" w:rsidP="00000000" w:rsidRDefault="00000000" w:rsidRPr="00000000" w14:paraId="00000ACB">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A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ACD">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LECTURA Y DELIBERACIÓN</w:t>
            </w:r>
          </w:p>
        </w:tc>
        <w:tc>
          <w:tcPr/>
          <w:p w:rsidR="00000000" w:rsidDel="00000000" w:rsidP="00000000" w:rsidRDefault="00000000" w:rsidRPr="00000000" w14:paraId="00000ACE">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Diagnóstico situacional de los diferentes videos de las audiencias elaborados por USAID, desde el mismo plantel educativo, cada alumno puede accesar la página web de CUValles en el link de sala de juicios orales, en la cual tendrá disponible los vídeos de las audiencias. Tecnica: audiovisual.</w:t>
            </w:r>
          </w:p>
        </w:tc>
        <w:tc>
          <w:tcPr/>
          <w:p w:rsidR="00000000" w:rsidDel="00000000" w:rsidP="00000000" w:rsidRDefault="00000000" w:rsidRPr="00000000" w14:paraId="00000ACF">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AD0">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AD1">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AD2">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p w:rsidR="00000000" w:rsidDel="00000000" w:rsidP="00000000" w:rsidRDefault="00000000" w:rsidRPr="00000000" w14:paraId="00000AD3">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restart"/>
          </w:tcPr>
          <w:p w:rsidR="00000000" w:rsidDel="00000000" w:rsidP="00000000" w:rsidRDefault="00000000" w:rsidRPr="00000000" w14:paraId="00000AD4">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AD5">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E5. Identificación de conocimientos y habilidades a fortalecer. Avance. Identificación de conocimientos y habilidades a fortalecer. El estudiante a partir del análisis de los videos deberá de identificar las habilidades que debe fortalecer para lograr las competencias.</w:t>
            </w:r>
          </w:p>
        </w:tc>
        <w:tc>
          <w:tcPr/>
          <w:p w:rsidR="00000000" w:rsidDel="00000000" w:rsidP="00000000" w:rsidRDefault="00000000" w:rsidRPr="00000000" w14:paraId="00000AD6">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Este entregable se evaluara sin rubrica como participación a elección del profesor. Tomando en consideración si se realizó el diagnostico de  los diferentes videos de las audiencias.</w:t>
            </w:r>
          </w:p>
        </w:tc>
        <w:tc>
          <w:tcPr>
            <w:vMerge w:val="restart"/>
          </w:tcPr>
          <w:p w:rsidR="00000000" w:rsidDel="00000000" w:rsidP="00000000" w:rsidRDefault="00000000" w:rsidRPr="00000000" w14:paraId="00000AD7">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Roles de las partes</w:t>
            </w:r>
          </w:p>
        </w:tc>
        <w:tc>
          <w:tcPr>
            <w:vMerge w:val="continue"/>
          </w:tcPr>
          <w:p w:rsidR="00000000" w:rsidDel="00000000" w:rsidP="00000000" w:rsidRDefault="00000000" w:rsidRPr="00000000" w14:paraId="00000A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020" w:hRule="atLeast"/>
        </w:trPr>
        <w:tc>
          <w:tcPr>
            <w:vMerge w:val="continue"/>
          </w:tcPr>
          <w:p w:rsidR="00000000" w:rsidDel="00000000" w:rsidP="00000000" w:rsidRDefault="00000000" w:rsidRPr="00000000" w14:paraId="00000A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A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ADF">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AE0">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Cierre para entregable E5</w:t>
            </w:r>
          </w:p>
        </w:tc>
        <w:tc>
          <w:tcPr/>
          <w:p w:rsidR="00000000" w:rsidDel="00000000" w:rsidP="00000000" w:rsidRDefault="00000000" w:rsidRPr="00000000" w14:paraId="00000AE1">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AE2">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AE3">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AE4">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p w:rsidR="00000000" w:rsidDel="00000000" w:rsidP="00000000" w:rsidRDefault="00000000" w:rsidRPr="00000000" w14:paraId="00000AE5">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A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AE7">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 </w:t>
            </w:r>
          </w:p>
        </w:tc>
        <w:tc>
          <w:tcPr/>
          <w:p w:rsidR="00000000" w:rsidDel="00000000" w:rsidP="00000000" w:rsidRDefault="00000000" w:rsidRPr="00000000" w14:paraId="00000AE8">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 </w:t>
            </w:r>
          </w:p>
        </w:tc>
        <w:tc>
          <w:tcPr>
            <w:vMerge w:val="continue"/>
          </w:tcPr>
          <w:p w:rsidR="00000000" w:rsidDel="00000000" w:rsidP="00000000" w:rsidRDefault="00000000" w:rsidRPr="00000000" w14:paraId="00000A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A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A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r>
      <w:tr>
        <w:trPr>
          <w:trHeight w:val="4620" w:hRule="atLeast"/>
        </w:trPr>
        <w:tc>
          <w:tcPr>
            <w:vMerge w:val="continue"/>
          </w:tcPr>
          <w:p w:rsidR="00000000" w:rsidDel="00000000" w:rsidP="00000000" w:rsidRDefault="00000000" w:rsidRPr="00000000" w14:paraId="00000A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A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A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A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A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p w:rsidR="00000000" w:rsidDel="00000000" w:rsidP="00000000" w:rsidRDefault="00000000" w:rsidRPr="00000000" w14:paraId="00000AF1">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CONCLUSIÓN </w:t>
            </w:r>
          </w:p>
        </w:tc>
        <w:tc>
          <w:tcPr/>
          <w:p w:rsidR="00000000" w:rsidDel="00000000" w:rsidP="00000000" w:rsidRDefault="00000000" w:rsidRPr="00000000" w14:paraId="00000AF2">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Cierre individual del caso </w:t>
            </w:r>
          </w:p>
        </w:tc>
        <w:tc>
          <w:tcPr/>
          <w:p w:rsidR="00000000" w:rsidDel="00000000" w:rsidP="00000000" w:rsidRDefault="00000000" w:rsidRPr="00000000" w14:paraId="00000AF3">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AF4">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AF5">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AF6">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p w:rsidR="00000000" w:rsidDel="00000000" w:rsidP="00000000" w:rsidRDefault="00000000" w:rsidRPr="00000000" w14:paraId="00000AF7">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A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AF9">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S3</w:t>
            </w:r>
          </w:p>
        </w:tc>
        <w:tc>
          <w:tcPr/>
          <w:p w:rsidR="00000000" w:rsidDel="00000000" w:rsidP="00000000" w:rsidRDefault="00000000" w:rsidRPr="00000000" w14:paraId="00000AFA">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Lecciones aprendidas. Reporte de progreso en la práctica de las audiencias, de acuerdo al instrumento de evaluación diseñado por el docente, en donde se evaluara: Argumentación jurídica, expresión oral, formalidades de vestuario Se calificará en base a Excelente: 5 pts. Muy bien: 4 pts. Bien: 3 pts. Regular: 2 pts. Deficiente: 1 pto-</w:t>
            </w:r>
          </w:p>
        </w:tc>
        <w:tc>
          <w:tcPr>
            <w:vMerge w:val="continue"/>
          </w:tcPr>
          <w:p w:rsidR="00000000" w:rsidDel="00000000" w:rsidP="00000000" w:rsidRDefault="00000000" w:rsidRPr="00000000" w14:paraId="00000A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A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AF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r>
      <w:tr>
        <w:trPr>
          <w:trHeight w:val="5040" w:hRule="atLeast"/>
        </w:trPr>
        <w:tc>
          <w:tcPr/>
          <w:p w:rsidR="00000000" w:rsidDel="00000000" w:rsidP="00000000" w:rsidRDefault="00000000" w:rsidRPr="00000000" w14:paraId="00000AFE">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5.5</w:t>
            </w:r>
          </w:p>
        </w:tc>
        <w:tc>
          <w:tcPr/>
          <w:p w:rsidR="00000000" w:rsidDel="00000000" w:rsidP="00000000" w:rsidRDefault="00000000" w:rsidRPr="00000000" w14:paraId="00000AFF">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00">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01">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vMerge w:val="restart"/>
          </w:tcPr>
          <w:p w:rsidR="00000000" w:rsidDel="00000000" w:rsidP="00000000" w:rsidRDefault="00000000" w:rsidRPr="00000000" w14:paraId="00000B02">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I-4</w:t>
            </w:r>
          </w:p>
        </w:tc>
        <w:tc>
          <w:tcPr/>
          <w:p w:rsidR="00000000" w:rsidDel="00000000" w:rsidP="00000000" w:rsidRDefault="00000000" w:rsidRPr="00000000" w14:paraId="00000B03">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LECTURA</w:t>
            </w:r>
          </w:p>
        </w:tc>
        <w:tc>
          <w:tcPr/>
          <w:p w:rsidR="00000000" w:rsidDel="00000000" w:rsidP="00000000" w:rsidRDefault="00000000" w:rsidRPr="00000000" w14:paraId="00000B04">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Visita a audiencia. A elección del profesor podrá ser actividad individual o de grupo. Acudir a un Tribunal de Control y Oralidad a presenciar una audiencia. Técnicas: Experimentación directa "presenciar una audiencia", y trabajo de campo. El profesor entregará al alumno un formato elaborado minuciosamente, que el alumno debera contestar, sobre: tipo de la audiencia y de las autoridades, del defensor, imputado y víctima, testigos, argumentos de la teoría del caso, del Fiscal, como del Defensor, las Intervenciones del Juez y los hallazgos personales</w:t>
            </w:r>
          </w:p>
        </w:tc>
        <w:tc>
          <w:tcPr/>
          <w:p w:rsidR="00000000" w:rsidDel="00000000" w:rsidP="00000000" w:rsidRDefault="00000000" w:rsidRPr="00000000" w14:paraId="00000B05">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06">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07">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p w:rsidR="00000000" w:rsidDel="00000000" w:rsidP="00000000" w:rsidRDefault="00000000" w:rsidRPr="00000000" w14:paraId="00000B08">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p w:rsidR="00000000" w:rsidDel="00000000" w:rsidP="00000000" w:rsidRDefault="00000000" w:rsidRPr="00000000" w14:paraId="00000B09">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0A">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0B">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E6. Formato y reporte de hallazgos</w:t>
            </w:r>
          </w:p>
        </w:tc>
        <w:tc>
          <w:tcPr/>
          <w:p w:rsidR="00000000" w:rsidDel="00000000" w:rsidP="00000000" w:rsidRDefault="00000000" w:rsidRPr="00000000" w14:paraId="00000B0C">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Este entregable se evaluara sin rubrica como participación a elección del profesor. Tomando en consideración el análisis que se realice de la audiencia presenciada, de acuerdo al formato que previamente le fue entregado al alumno por parte del profesor.</w:t>
            </w:r>
          </w:p>
        </w:tc>
        <w:tc>
          <w:tcPr/>
          <w:p w:rsidR="00000000" w:rsidDel="00000000" w:rsidP="00000000" w:rsidRDefault="00000000" w:rsidRPr="00000000" w14:paraId="00000B0D">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Atribuciones jurisdiccionales en Materia Penal</w:t>
            </w:r>
          </w:p>
        </w:tc>
        <w:tc>
          <w:tcPr>
            <w:vMerge w:val="continue"/>
          </w:tcPr>
          <w:p w:rsidR="00000000" w:rsidDel="00000000" w:rsidP="00000000" w:rsidRDefault="00000000" w:rsidRPr="00000000" w14:paraId="00000B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B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800" w:hRule="atLeast"/>
        </w:trPr>
        <w:tc>
          <w:tcPr/>
          <w:p w:rsidR="00000000" w:rsidDel="00000000" w:rsidP="00000000" w:rsidRDefault="00000000" w:rsidRPr="00000000" w14:paraId="00000B10">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6</w:t>
            </w:r>
          </w:p>
        </w:tc>
        <w:tc>
          <w:tcPr/>
          <w:p w:rsidR="00000000" w:rsidDel="00000000" w:rsidP="00000000" w:rsidRDefault="00000000" w:rsidRPr="00000000" w14:paraId="00000B11">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12">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13">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B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B15">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16">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SESIÓN DE AJUSTE</w:t>
            </w:r>
          </w:p>
        </w:tc>
        <w:tc>
          <w:tcPr/>
          <w:p w:rsidR="00000000" w:rsidDel="00000000" w:rsidP="00000000" w:rsidRDefault="00000000" w:rsidRPr="00000000" w14:paraId="00000B17">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18">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19">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1A">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1B">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1C">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1D">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 </w:t>
            </w:r>
          </w:p>
        </w:tc>
        <w:tc>
          <w:tcPr/>
          <w:p w:rsidR="00000000" w:rsidDel="00000000" w:rsidP="00000000" w:rsidRDefault="00000000" w:rsidRPr="00000000" w14:paraId="00000B1E">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 </w:t>
            </w:r>
          </w:p>
        </w:tc>
        <w:tc>
          <w:tcPr/>
          <w:p w:rsidR="00000000" w:rsidDel="00000000" w:rsidP="00000000" w:rsidRDefault="00000000" w:rsidRPr="00000000" w14:paraId="00000B1F">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B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B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3480" w:hRule="atLeast"/>
        </w:trPr>
        <w:tc>
          <w:tcPr/>
          <w:p w:rsidR="00000000" w:rsidDel="00000000" w:rsidP="00000000" w:rsidRDefault="00000000" w:rsidRPr="00000000" w14:paraId="00000B22">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7</w:t>
            </w:r>
          </w:p>
        </w:tc>
        <w:tc>
          <w:tcPr/>
          <w:p w:rsidR="00000000" w:rsidDel="00000000" w:rsidP="00000000" w:rsidRDefault="00000000" w:rsidRPr="00000000" w14:paraId="00000B23">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p w:rsidR="00000000" w:rsidDel="00000000" w:rsidP="00000000" w:rsidRDefault="00000000" w:rsidRPr="00000000" w14:paraId="00000B24">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25">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B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B27">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DELIBERACIÓN </w:t>
            </w:r>
          </w:p>
        </w:tc>
        <w:tc>
          <w:tcPr/>
          <w:p w:rsidR="00000000" w:rsidDel="00000000" w:rsidP="00000000" w:rsidRDefault="00000000" w:rsidRPr="00000000" w14:paraId="00000B28">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Representación de audiencia inicial. El profesor estará en todo momento en la organización de la audiencia, como en contacto directo con sus participantes, apoyandolos. Se sugiere la invitación a un Juez de Control, un Fiscal y un Defensor que funjan como testigos de calidad, con voz y voto. Técnica: Representación. Diseñara el alumno su caso con el fin de aplicarlo de manera experimental</w:t>
            </w:r>
          </w:p>
        </w:tc>
        <w:tc>
          <w:tcPr/>
          <w:p w:rsidR="00000000" w:rsidDel="00000000" w:rsidP="00000000" w:rsidRDefault="00000000" w:rsidRPr="00000000" w14:paraId="00000B29">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2A">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2B">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2C">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2D">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p w:rsidR="00000000" w:rsidDel="00000000" w:rsidP="00000000" w:rsidRDefault="00000000" w:rsidRPr="00000000" w14:paraId="00000B2E">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En la sala de juicios orales</w:t>
            </w:r>
          </w:p>
        </w:tc>
        <w:tc>
          <w:tcPr/>
          <w:p w:rsidR="00000000" w:rsidDel="00000000" w:rsidP="00000000" w:rsidRDefault="00000000" w:rsidRPr="00000000" w14:paraId="00000B2F">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E7. Video. Autograbación por equipo </w:t>
            </w:r>
          </w:p>
        </w:tc>
        <w:tc>
          <w:tcPr/>
          <w:p w:rsidR="00000000" w:rsidDel="00000000" w:rsidP="00000000" w:rsidRDefault="00000000" w:rsidRPr="00000000" w14:paraId="00000B30">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Este entregable se evaluara sin rubrica como participación a elección del profesor. </w:t>
            </w:r>
          </w:p>
        </w:tc>
        <w:tc>
          <w:tcPr>
            <w:vMerge w:val="restart"/>
          </w:tcPr>
          <w:p w:rsidR="00000000" w:rsidDel="00000000" w:rsidP="00000000" w:rsidRDefault="00000000" w:rsidRPr="00000000" w14:paraId="00000B31">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Atribuciones jurisdiccionales en Materia Penal. Reglamentación Penal (Leyes, tratados y códigos aplicables)</w:t>
            </w:r>
          </w:p>
        </w:tc>
        <w:tc>
          <w:tcPr>
            <w:vMerge w:val="continue"/>
          </w:tcPr>
          <w:p w:rsidR="00000000" w:rsidDel="00000000" w:rsidP="00000000" w:rsidRDefault="00000000" w:rsidRPr="00000000" w14:paraId="00000B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B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r>
      <w:tr>
        <w:trPr>
          <w:trHeight w:val="1060" w:hRule="atLeast"/>
        </w:trPr>
        <w:tc>
          <w:tcPr>
            <w:vMerge w:val="restart"/>
          </w:tcPr>
          <w:p w:rsidR="00000000" w:rsidDel="00000000" w:rsidP="00000000" w:rsidRDefault="00000000" w:rsidRPr="00000000" w14:paraId="00000B34">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8</w:t>
            </w:r>
          </w:p>
        </w:tc>
        <w:tc>
          <w:tcPr>
            <w:vMerge w:val="restart"/>
          </w:tcPr>
          <w:p w:rsidR="00000000" w:rsidDel="00000000" w:rsidP="00000000" w:rsidRDefault="00000000" w:rsidRPr="00000000" w14:paraId="00000B35">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vMerge w:val="restart"/>
          </w:tcPr>
          <w:p w:rsidR="00000000" w:rsidDel="00000000" w:rsidP="00000000" w:rsidRDefault="00000000" w:rsidRPr="00000000" w14:paraId="00000B36">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restart"/>
          </w:tcPr>
          <w:p w:rsidR="00000000" w:rsidDel="00000000" w:rsidP="00000000" w:rsidRDefault="00000000" w:rsidRPr="00000000" w14:paraId="00000B37">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B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B39">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3A">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Segunda parte. Representación de audiencia inicial</w:t>
            </w:r>
          </w:p>
        </w:tc>
        <w:tc>
          <w:tcPr/>
          <w:p w:rsidR="00000000" w:rsidDel="00000000" w:rsidP="00000000" w:rsidRDefault="00000000" w:rsidRPr="00000000" w14:paraId="00000B3B">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3C">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3D">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3E">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3F">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p w:rsidR="00000000" w:rsidDel="00000000" w:rsidP="00000000" w:rsidRDefault="00000000" w:rsidRPr="00000000" w14:paraId="00000B40">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En la sala de juicios orales</w:t>
            </w:r>
          </w:p>
        </w:tc>
        <w:tc>
          <w:tcPr/>
          <w:p w:rsidR="00000000" w:rsidDel="00000000" w:rsidP="00000000" w:rsidRDefault="00000000" w:rsidRPr="00000000" w14:paraId="00000B41">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E7. Video Autograbación por equipo </w:t>
            </w:r>
          </w:p>
        </w:tc>
        <w:tc>
          <w:tcPr/>
          <w:p w:rsidR="00000000" w:rsidDel="00000000" w:rsidP="00000000" w:rsidRDefault="00000000" w:rsidRPr="00000000" w14:paraId="00000B42">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Este entregable se evaluara sin rubrica como participación a elección del profesor. </w:t>
            </w:r>
          </w:p>
        </w:tc>
        <w:tc>
          <w:tcPr>
            <w:vMerge w:val="continue"/>
          </w:tcPr>
          <w:p w:rsidR="00000000" w:rsidDel="00000000" w:rsidP="00000000" w:rsidRDefault="00000000" w:rsidRPr="00000000" w14:paraId="00000B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B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B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r>
      <w:tr>
        <w:trPr>
          <w:trHeight w:val="600" w:hRule="atLeast"/>
        </w:trPr>
        <w:tc>
          <w:tcPr>
            <w:vMerge w:val="continue"/>
          </w:tcPr>
          <w:p w:rsidR="00000000" w:rsidDel="00000000" w:rsidP="00000000" w:rsidRDefault="00000000" w:rsidRPr="00000000" w14:paraId="00000B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B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B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B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B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p w:rsidR="00000000" w:rsidDel="00000000" w:rsidP="00000000" w:rsidRDefault="00000000" w:rsidRPr="00000000" w14:paraId="00000B4B">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CONCLUSIÓN </w:t>
            </w:r>
          </w:p>
        </w:tc>
        <w:tc>
          <w:tcPr/>
          <w:p w:rsidR="00000000" w:rsidDel="00000000" w:rsidP="00000000" w:rsidRDefault="00000000" w:rsidRPr="00000000" w14:paraId="00000B4C">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Cierre individual del caso en sabana.</w:t>
            </w:r>
          </w:p>
        </w:tc>
        <w:tc>
          <w:tcPr/>
          <w:p w:rsidR="00000000" w:rsidDel="00000000" w:rsidP="00000000" w:rsidRDefault="00000000" w:rsidRPr="00000000" w14:paraId="00000B4D">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4E">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4F">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50">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p w:rsidR="00000000" w:rsidDel="00000000" w:rsidP="00000000" w:rsidRDefault="00000000" w:rsidRPr="00000000" w14:paraId="00000B51">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52">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53">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Registro en sabana</w:t>
            </w:r>
          </w:p>
        </w:tc>
        <w:tc>
          <w:tcPr/>
          <w:p w:rsidR="00000000" w:rsidDel="00000000" w:rsidP="00000000" w:rsidRDefault="00000000" w:rsidRPr="00000000" w14:paraId="00000B54">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 </w:t>
            </w:r>
          </w:p>
        </w:tc>
        <w:tc>
          <w:tcPr>
            <w:vMerge w:val="continue"/>
          </w:tcPr>
          <w:p w:rsidR="00000000" w:rsidDel="00000000" w:rsidP="00000000" w:rsidRDefault="00000000" w:rsidRPr="00000000" w14:paraId="00000B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B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B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r>
      <w:tr>
        <w:trPr>
          <w:trHeight w:val="3400" w:hRule="atLeast"/>
        </w:trPr>
        <w:tc>
          <w:tcPr/>
          <w:p w:rsidR="00000000" w:rsidDel="00000000" w:rsidP="00000000" w:rsidRDefault="00000000" w:rsidRPr="00000000" w14:paraId="00000B58">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8.5</w:t>
            </w:r>
          </w:p>
        </w:tc>
        <w:tc>
          <w:tcPr/>
          <w:p w:rsidR="00000000" w:rsidDel="00000000" w:rsidP="00000000" w:rsidRDefault="00000000" w:rsidRPr="00000000" w14:paraId="00000B59">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5A">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5B">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vMerge w:val="restart"/>
          </w:tcPr>
          <w:p w:rsidR="00000000" w:rsidDel="00000000" w:rsidP="00000000" w:rsidRDefault="00000000" w:rsidRPr="00000000" w14:paraId="00000B5C">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I-5</w:t>
            </w:r>
          </w:p>
        </w:tc>
        <w:tc>
          <w:tcPr>
            <w:vMerge w:val="restart"/>
          </w:tcPr>
          <w:p w:rsidR="00000000" w:rsidDel="00000000" w:rsidP="00000000" w:rsidRDefault="00000000" w:rsidRPr="00000000" w14:paraId="00000B5D">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LECTURA-DELIBERACIÓN</w:t>
            </w:r>
          </w:p>
        </w:tc>
        <w:tc>
          <w:tcPr/>
          <w:p w:rsidR="00000000" w:rsidDel="00000000" w:rsidP="00000000" w:rsidRDefault="00000000" w:rsidRPr="00000000" w14:paraId="00000B5E">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Práctica de mejora. El alumno analizará el vÍdeo que se produjo, detectará cuales han sido las inconsistencias: argumentativas, fáctico, jurídicas o probatorias, errores lingüisticos, tonos de voz, lenguaje corporal. El equipo se videograbará representando el rol que le corresponda corrigiendo las inconsistencias detectadas. </w:t>
            </w:r>
          </w:p>
        </w:tc>
        <w:tc>
          <w:tcPr/>
          <w:p w:rsidR="00000000" w:rsidDel="00000000" w:rsidP="00000000" w:rsidRDefault="00000000" w:rsidRPr="00000000" w14:paraId="00000B5F">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60">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61">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62">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p w:rsidR="00000000" w:rsidDel="00000000" w:rsidP="00000000" w:rsidRDefault="00000000" w:rsidRPr="00000000" w14:paraId="00000B63">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64">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65">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E8. Reporte del video de equipo </w:t>
            </w:r>
          </w:p>
        </w:tc>
        <w:tc>
          <w:tcPr/>
          <w:p w:rsidR="00000000" w:rsidDel="00000000" w:rsidP="00000000" w:rsidRDefault="00000000" w:rsidRPr="00000000" w14:paraId="00000B66">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Este entregable se evaluara sin rubrica como participación a elección del profesor. </w:t>
            </w:r>
          </w:p>
        </w:tc>
        <w:tc>
          <w:tcPr>
            <w:vMerge w:val="continue"/>
          </w:tcPr>
          <w:p w:rsidR="00000000" w:rsidDel="00000000" w:rsidP="00000000" w:rsidRDefault="00000000" w:rsidRPr="00000000" w14:paraId="00000B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B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B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r>
      <w:tr>
        <w:trPr>
          <w:trHeight w:val="3460" w:hRule="atLeast"/>
        </w:trPr>
        <w:tc>
          <w:tcPr>
            <w:vMerge w:val="restart"/>
          </w:tcPr>
          <w:p w:rsidR="00000000" w:rsidDel="00000000" w:rsidP="00000000" w:rsidRDefault="00000000" w:rsidRPr="00000000" w14:paraId="00000B6A">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9</w:t>
            </w:r>
          </w:p>
        </w:tc>
        <w:tc>
          <w:tcPr>
            <w:vMerge w:val="restart"/>
          </w:tcPr>
          <w:p w:rsidR="00000000" w:rsidDel="00000000" w:rsidP="00000000" w:rsidRDefault="00000000" w:rsidRPr="00000000" w14:paraId="00000B6B">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vMerge w:val="restart"/>
          </w:tcPr>
          <w:p w:rsidR="00000000" w:rsidDel="00000000" w:rsidP="00000000" w:rsidRDefault="00000000" w:rsidRPr="00000000" w14:paraId="00000B6C">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restart"/>
          </w:tcPr>
          <w:p w:rsidR="00000000" w:rsidDel="00000000" w:rsidP="00000000" w:rsidRDefault="00000000" w:rsidRPr="00000000" w14:paraId="00000B6D">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B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B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B70">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Revisión de vídeo de la audiencia grupal</w:t>
            </w:r>
          </w:p>
        </w:tc>
        <w:tc>
          <w:tcPr/>
          <w:p w:rsidR="00000000" w:rsidDel="00000000" w:rsidP="00000000" w:rsidRDefault="00000000" w:rsidRPr="00000000" w14:paraId="00000B71">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72">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73">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p w:rsidR="00000000" w:rsidDel="00000000" w:rsidP="00000000" w:rsidRDefault="00000000" w:rsidRPr="00000000" w14:paraId="00000B74">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75">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76">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77">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S4. Lecciones aprendidas. Reporte de progreso</w:t>
            </w:r>
          </w:p>
        </w:tc>
        <w:tc>
          <w:tcPr/>
          <w:p w:rsidR="00000000" w:rsidDel="00000000" w:rsidP="00000000" w:rsidRDefault="00000000" w:rsidRPr="00000000" w14:paraId="00000B78">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Este entregable se evaluara sin rubrica como participación a elección del profesor. Deberá identificarse la sabana con el nombre del alumno y la descripción de la actividad en el archivo </w:t>
            </w:r>
          </w:p>
        </w:tc>
        <w:tc>
          <w:tcPr>
            <w:vMerge w:val="continue"/>
          </w:tcPr>
          <w:p w:rsidR="00000000" w:rsidDel="00000000" w:rsidP="00000000" w:rsidRDefault="00000000" w:rsidRPr="00000000" w14:paraId="00000B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B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B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r>
      <w:tr>
        <w:trPr>
          <w:trHeight w:val="1900" w:hRule="atLeast"/>
        </w:trPr>
        <w:tc>
          <w:tcPr>
            <w:vMerge w:val="continue"/>
          </w:tcPr>
          <w:p w:rsidR="00000000" w:rsidDel="00000000" w:rsidP="00000000" w:rsidRDefault="00000000" w:rsidRPr="00000000" w14:paraId="00000B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B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B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B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B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B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p w:rsidR="00000000" w:rsidDel="00000000" w:rsidP="00000000" w:rsidRDefault="00000000" w:rsidRPr="00000000" w14:paraId="00000B82">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Revisión de las prácticas de mejora (Videos grabados en equipo). Coevaluación. Diseñar el  instrumento por parte del docente para la evaluación de los compañeros de equipo </w:t>
            </w:r>
          </w:p>
        </w:tc>
        <w:tc>
          <w:tcPr/>
          <w:p w:rsidR="00000000" w:rsidDel="00000000" w:rsidP="00000000" w:rsidRDefault="00000000" w:rsidRPr="00000000" w14:paraId="00000B83">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84">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85">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86">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87">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p w:rsidR="00000000" w:rsidDel="00000000" w:rsidP="00000000" w:rsidRDefault="00000000" w:rsidRPr="00000000" w14:paraId="00000B88">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89">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 </w:t>
            </w:r>
          </w:p>
        </w:tc>
        <w:tc>
          <w:tcPr/>
          <w:p w:rsidR="00000000" w:rsidDel="00000000" w:rsidP="00000000" w:rsidRDefault="00000000" w:rsidRPr="00000000" w14:paraId="00000B8A">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 </w:t>
            </w:r>
          </w:p>
        </w:tc>
        <w:tc>
          <w:tcPr>
            <w:vMerge w:val="continue"/>
          </w:tcPr>
          <w:p w:rsidR="00000000" w:rsidDel="00000000" w:rsidP="00000000" w:rsidRDefault="00000000" w:rsidRPr="00000000" w14:paraId="00000B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B8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B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r>
      <w:tr>
        <w:trPr>
          <w:trHeight w:val="3440" w:hRule="atLeast"/>
        </w:trPr>
        <w:tc>
          <w:tcPr/>
          <w:p w:rsidR="00000000" w:rsidDel="00000000" w:rsidP="00000000" w:rsidRDefault="00000000" w:rsidRPr="00000000" w14:paraId="00000B8E">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9.5</w:t>
            </w:r>
          </w:p>
        </w:tc>
        <w:tc>
          <w:tcPr/>
          <w:p w:rsidR="00000000" w:rsidDel="00000000" w:rsidP="00000000" w:rsidRDefault="00000000" w:rsidRPr="00000000" w14:paraId="00000B8F">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90">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91">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B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B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B94">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Etapa intermedia. Primera fase (escrita). Los alumnos en equipo de acuerdo al rol que se les asignó realizarán un escrito de ofrecimiento de pruebas. Además a los que les correspondio el rol del Ministerio Público formularan su acusación conforme al Artículo 335 del CNPP y por lo que ve a la defensa realizarán el escrito en terminos del artículo 340 CNPP</w:t>
            </w:r>
          </w:p>
        </w:tc>
        <w:tc>
          <w:tcPr/>
          <w:p w:rsidR="00000000" w:rsidDel="00000000" w:rsidP="00000000" w:rsidRDefault="00000000" w:rsidRPr="00000000" w14:paraId="00000B95">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96">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97">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98">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99">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9A">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9B">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E9. Los alumnos entregaran un escrito acorde a la función asignada ya sea como defensores o Ministerios Públicos. De acuerdo a los Artículos 335 y 340 del CNPP</w:t>
            </w:r>
          </w:p>
        </w:tc>
        <w:tc>
          <w:tcPr/>
          <w:p w:rsidR="00000000" w:rsidDel="00000000" w:rsidP="00000000" w:rsidRDefault="00000000" w:rsidRPr="00000000" w14:paraId="00000B9C">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Escrito de ofrecimiento de pruebas y de acuerdo al rol asignado: Ministerio Público (escrito de acusación con las formalidades establecidas en el numeral 335 del Código Nacional de Procedimientos Penales) Defensa: Escrito en términos del artículo 340 del Código Nacional de Procedimientos Penales).</w:t>
            </w:r>
          </w:p>
        </w:tc>
        <w:tc>
          <w:tcPr>
            <w:vMerge w:val="continue"/>
          </w:tcPr>
          <w:p w:rsidR="00000000" w:rsidDel="00000000" w:rsidP="00000000" w:rsidRDefault="00000000" w:rsidRPr="00000000" w14:paraId="00000B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B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B9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r>
      <w:tr>
        <w:trPr>
          <w:trHeight w:val="3340" w:hRule="atLeast"/>
        </w:trPr>
        <w:tc>
          <w:tcPr>
            <w:vMerge w:val="restart"/>
          </w:tcPr>
          <w:p w:rsidR="00000000" w:rsidDel="00000000" w:rsidP="00000000" w:rsidRDefault="00000000" w:rsidRPr="00000000" w14:paraId="00000BA0">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10</w:t>
            </w:r>
          </w:p>
        </w:tc>
        <w:tc>
          <w:tcPr>
            <w:vMerge w:val="restart"/>
          </w:tcPr>
          <w:p w:rsidR="00000000" w:rsidDel="00000000" w:rsidP="00000000" w:rsidRDefault="00000000" w:rsidRPr="00000000" w14:paraId="00000BA1">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vMerge w:val="restart"/>
          </w:tcPr>
          <w:p w:rsidR="00000000" w:rsidDel="00000000" w:rsidP="00000000" w:rsidRDefault="00000000" w:rsidRPr="00000000" w14:paraId="00000BA2">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restart"/>
          </w:tcPr>
          <w:p w:rsidR="00000000" w:rsidDel="00000000" w:rsidP="00000000" w:rsidRDefault="00000000" w:rsidRPr="00000000" w14:paraId="00000BA3">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BA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B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BA6">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Los alumnos de nueva cuenta seran conducidos hasta la Sala de Juicios Orales del Plantel, donde de forma organizada tomaran sus roles y produciran la audiencia correspondiente. Se sugiere la presencia del Juez de Control, Ministerio Público y Defendor Publico, con calidad de voz y voto "pudiendo hacer una critica". Lo anterior bajo las tecnicas de: Representación (simulacro), evaluandose estrategias y habilidades, y tecnica de proyectos: "el alumnos se enfrente a un problema real y concreto que requiere solución práctico-jurídica".</w:t>
            </w:r>
          </w:p>
        </w:tc>
        <w:tc>
          <w:tcPr/>
          <w:p w:rsidR="00000000" w:rsidDel="00000000" w:rsidP="00000000" w:rsidRDefault="00000000" w:rsidRPr="00000000" w14:paraId="00000BA7">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A8">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A9">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AA">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AB">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p w:rsidR="00000000" w:rsidDel="00000000" w:rsidP="00000000" w:rsidRDefault="00000000" w:rsidRPr="00000000" w14:paraId="00000BAC">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En la sala de juicios orales</w:t>
            </w:r>
          </w:p>
        </w:tc>
        <w:tc>
          <w:tcPr/>
          <w:p w:rsidR="00000000" w:rsidDel="00000000" w:rsidP="00000000" w:rsidRDefault="00000000" w:rsidRPr="00000000" w14:paraId="00000BAD">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E10. Video. Autograbación por equipo </w:t>
            </w:r>
          </w:p>
        </w:tc>
        <w:tc>
          <w:tcPr/>
          <w:p w:rsidR="00000000" w:rsidDel="00000000" w:rsidP="00000000" w:rsidRDefault="00000000" w:rsidRPr="00000000" w14:paraId="00000BAE">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Este entregable se evaluara sin rubrica como participación a elección del profesor. </w:t>
            </w:r>
          </w:p>
        </w:tc>
        <w:tc>
          <w:tcPr>
            <w:vMerge w:val="continue"/>
          </w:tcPr>
          <w:p w:rsidR="00000000" w:rsidDel="00000000" w:rsidP="00000000" w:rsidRDefault="00000000" w:rsidRPr="00000000" w14:paraId="00000B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B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B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r>
      <w:tr>
        <w:trPr>
          <w:trHeight w:val="1340" w:hRule="atLeast"/>
        </w:trPr>
        <w:tc>
          <w:tcPr>
            <w:vMerge w:val="continue"/>
          </w:tcPr>
          <w:p w:rsidR="00000000" w:rsidDel="00000000" w:rsidP="00000000" w:rsidRDefault="00000000" w:rsidRPr="00000000" w14:paraId="00000B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B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BB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BB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B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BB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p w:rsidR="00000000" w:rsidDel="00000000" w:rsidP="00000000" w:rsidRDefault="00000000" w:rsidRPr="00000000" w14:paraId="00000BB8">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Representención de audiencia con el procedimiento abreviado</w:t>
            </w:r>
          </w:p>
        </w:tc>
        <w:tc>
          <w:tcPr/>
          <w:p w:rsidR="00000000" w:rsidDel="00000000" w:rsidP="00000000" w:rsidRDefault="00000000" w:rsidRPr="00000000" w14:paraId="00000BB9">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BA">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BB">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BC">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BD">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p w:rsidR="00000000" w:rsidDel="00000000" w:rsidP="00000000" w:rsidRDefault="00000000" w:rsidRPr="00000000" w14:paraId="00000BBE">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BF">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 </w:t>
            </w:r>
          </w:p>
        </w:tc>
        <w:tc>
          <w:tcPr/>
          <w:p w:rsidR="00000000" w:rsidDel="00000000" w:rsidP="00000000" w:rsidRDefault="00000000" w:rsidRPr="00000000" w14:paraId="00000BC0">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 </w:t>
            </w:r>
          </w:p>
        </w:tc>
        <w:tc>
          <w:tcPr>
            <w:vMerge w:val="continue"/>
          </w:tcPr>
          <w:p w:rsidR="00000000" w:rsidDel="00000000" w:rsidP="00000000" w:rsidRDefault="00000000" w:rsidRPr="00000000" w14:paraId="00000B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B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B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r>
      <w:tr>
        <w:trPr>
          <w:trHeight w:val="1240" w:hRule="atLeast"/>
        </w:trPr>
        <w:tc>
          <w:tcPr>
            <w:vMerge w:val="restart"/>
          </w:tcPr>
          <w:p w:rsidR="00000000" w:rsidDel="00000000" w:rsidP="00000000" w:rsidRDefault="00000000" w:rsidRPr="00000000" w14:paraId="00000BC4">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11</w:t>
            </w:r>
          </w:p>
        </w:tc>
        <w:tc>
          <w:tcPr>
            <w:vMerge w:val="restart"/>
          </w:tcPr>
          <w:p w:rsidR="00000000" w:rsidDel="00000000" w:rsidP="00000000" w:rsidRDefault="00000000" w:rsidRPr="00000000" w14:paraId="00000BC5">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vMerge w:val="restart"/>
          </w:tcPr>
          <w:p w:rsidR="00000000" w:rsidDel="00000000" w:rsidP="00000000" w:rsidRDefault="00000000" w:rsidRPr="00000000" w14:paraId="00000BC6">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restart"/>
          </w:tcPr>
          <w:p w:rsidR="00000000" w:rsidDel="00000000" w:rsidP="00000000" w:rsidRDefault="00000000" w:rsidRPr="00000000" w14:paraId="00000BC7">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B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restart"/>
          </w:tcPr>
          <w:p w:rsidR="00000000" w:rsidDel="00000000" w:rsidP="00000000" w:rsidRDefault="00000000" w:rsidRPr="00000000" w14:paraId="00000BC9">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CONCLUSIÓN </w:t>
            </w:r>
          </w:p>
        </w:tc>
        <w:tc>
          <w:tcPr/>
          <w:p w:rsidR="00000000" w:rsidDel="00000000" w:rsidP="00000000" w:rsidRDefault="00000000" w:rsidRPr="00000000" w14:paraId="00000BCA">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Representación de audiencia intermedia</w:t>
            </w:r>
          </w:p>
        </w:tc>
        <w:tc>
          <w:tcPr/>
          <w:p w:rsidR="00000000" w:rsidDel="00000000" w:rsidP="00000000" w:rsidRDefault="00000000" w:rsidRPr="00000000" w14:paraId="00000BCB">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CC">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CD">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CE">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CF">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p w:rsidR="00000000" w:rsidDel="00000000" w:rsidP="00000000" w:rsidRDefault="00000000" w:rsidRPr="00000000" w14:paraId="00000BD0">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En la sala de juicios orales</w:t>
            </w:r>
          </w:p>
        </w:tc>
        <w:tc>
          <w:tcPr/>
          <w:p w:rsidR="00000000" w:rsidDel="00000000" w:rsidP="00000000" w:rsidRDefault="00000000" w:rsidRPr="00000000" w14:paraId="00000BD1">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E10. Video Autograbación por equipo </w:t>
            </w:r>
          </w:p>
        </w:tc>
        <w:tc>
          <w:tcPr/>
          <w:p w:rsidR="00000000" w:rsidDel="00000000" w:rsidP="00000000" w:rsidRDefault="00000000" w:rsidRPr="00000000" w14:paraId="00000BD2">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Este entregable se evaluara sin rubrica como participación a elección del profesor. </w:t>
            </w:r>
          </w:p>
        </w:tc>
        <w:tc>
          <w:tcPr>
            <w:vMerge w:val="continue"/>
          </w:tcPr>
          <w:p w:rsidR="00000000" w:rsidDel="00000000" w:rsidP="00000000" w:rsidRDefault="00000000" w:rsidRPr="00000000" w14:paraId="00000B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B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B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r>
      <w:tr>
        <w:trPr>
          <w:trHeight w:val="360" w:hRule="atLeast"/>
        </w:trPr>
        <w:tc>
          <w:tcPr>
            <w:vMerge w:val="continue"/>
          </w:tcPr>
          <w:p w:rsidR="00000000" w:rsidDel="00000000" w:rsidP="00000000" w:rsidRDefault="00000000" w:rsidRPr="00000000" w14:paraId="00000B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B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B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B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B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B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p w:rsidR="00000000" w:rsidDel="00000000" w:rsidP="00000000" w:rsidRDefault="00000000" w:rsidRPr="00000000" w14:paraId="00000BDC">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Cierre individual del caso </w:t>
            </w:r>
          </w:p>
        </w:tc>
        <w:tc>
          <w:tcPr/>
          <w:p w:rsidR="00000000" w:rsidDel="00000000" w:rsidP="00000000" w:rsidRDefault="00000000" w:rsidRPr="00000000" w14:paraId="00000BDD">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DE">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DF">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E0">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p w:rsidR="00000000" w:rsidDel="00000000" w:rsidP="00000000" w:rsidRDefault="00000000" w:rsidRPr="00000000" w14:paraId="00000BE1">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E2">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E3">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Registro en sabana</w:t>
            </w:r>
          </w:p>
        </w:tc>
        <w:tc>
          <w:tcPr/>
          <w:p w:rsidR="00000000" w:rsidDel="00000000" w:rsidP="00000000" w:rsidRDefault="00000000" w:rsidRPr="00000000" w14:paraId="00000BE4">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 </w:t>
            </w:r>
          </w:p>
        </w:tc>
        <w:tc>
          <w:tcPr>
            <w:vMerge w:val="continue"/>
          </w:tcPr>
          <w:p w:rsidR="00000000" w:rsidDel="00000000" w:rsidP="00000000" w:rsidRDefault="00000000" w:rsidRPr="00000000" w14:paraId="00000B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B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B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r>
      <w:tr>
        <w:trPr>
          <w:trHeight w:val="2220" w:hRule="atLeast"/>
        </w:trPr>
        <w:tc>
          <w:tcPr/>
          <w:p w:rsidR="00000000" w:rsidDel="00000000" w:rsidP="00000000" w:rsidRDefault="00000000" w:rsidRPr="00000000" w14:paraId="00000BE8">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11.5</w:t>
            </w:r>
          </w:p>
        </w:tc>
        <w:tc>
          <w:tcPr/>
          <w:p w:rsidR="00000000" w:rsidDel="00000000" w:rsidP="00000000" w:rsidRDefault="00000000" w:rsidRPr="00000000" w14:paraId="00000BE9">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EA">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EB">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vMerge w:val="restart"/>
          </w:tcPr>
          <w:p w:rsidR="00000000" w:rsidDel="00000000" w:rsidP="00000000" w:rsidRDefault="00000000" w:rsidRPr="00000000" w14:paraId="00000BEC">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I-6</w:t>
            </w:r>
          </w:p>
        </w:tc>
        <w:tc>
          <w:tcPr>
            <w:vMerge w:val="restart"/>
          </w:tcPr>
          <w:p w:rsidR="00000000" w:rsidDel="00000000" w:rsidP="00000000" w:rsidRDefault="00000000" w:rsidRPr="00000000" w14:paraId="00000BED">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LECTURA Y DELIBERACIÓN</w:t>
            </w:r>
          </w:p>
        </w:tc>
        <w:tc>
          <w:tcPr/>
          <w:p w:rsidR="00000000" w:rsidDel="00000000" w:rsidP="00000000" w:rsidRDefault="00000000" w:rsidRPr="00000000" w14:paraId="00000BEE">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Práctica de mejora. El alumno analizara el video que se produjo, detectará cuales han sido las inconsistencias: argumentativas, fáctico, jurídicas o probatorias, errores linguisticos, tonos de voz, lenguaje corporal. El equipo se videograbará representando el rol que le corresponda corrigiendo las inconsistencias detectadas. </w:t>
            </w:r>
          </w:p>
        </w:tc>
        <w:tc>
          <w:tcPr/>
          <w:p w:rsidR="00000000" w:rsidDel="00000000" w:rsidP="00000000" w:rsidRDefault="00000000" w:rsidRPr="00000000" w14:paraId="00000BEF">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F0">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F1">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F2">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p w:rsidR="00000000" w:rsidDel="00000000" w:rsidP="00000000" w:rsidRDefault="00000000" w:rsidRPr="00000000" w14:paraId="00000BF3">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p w:rsidR="00000000" w:rsidDel="00000000" w:rsidP="00000000" w:rsidRDefault="00000000" w:rsidRPr="00000000" w14:paraId="00000BF4">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Reporte de video individual. Identificación de debilidades y omisiones en audiencia. Práctica en equipo (Vídeo). Evaluacion en Equipo. Identificación de debilidades y de mejora</w:t>
            </w:r>
          </w:p>
        </w:tc>
        <w:tc>
          <w:tcPr/>
          <w:p w:rsidR="00000000" w:rsidDel="00000000" w:rsidP="00000000" w:rsidRDefault="00000000" w:rsidRPr="00000000" w14:paraId="00000BF5">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E11 Reporte del video de equipo </w:t>
            </w:r>
          </w:p>
        </w:tc>
        <w:tc>
          <w:tcPr/>
          <w:p w:rsidR="00000000" w:rsidDel="00000000" w:rsidP="00000000" w:rsidRDefault="00000000" w:rsidRPr="00000000" w14:paraId="00000BF6">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 </w:t>
            </w:r>
          </w:p>
        </w:tc>
        <w:tc>
          <w:tcPr>
            <w:vMerge w:val="continue"/>
          </w:tcPr>
          <w:p w:rsidR="00000000" w:rsidDel="00000000" w:rsidP="00000000" w:rsidRDefault="00000000" w:rsidRPr="00000000" w14:paraId="00000B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BF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BF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r>
      <w:tr>
        <w:trPr>
          <w:trHeight w:val="960" w:hRule="atLeast"/>
        </w:trPr>
        <w:tc>
          <w:tcPr/>
          <w:p w:rsidR="00000000" w:rsidDel="00000000" w:rsidP="00000000" w:rsidRDefault="00000000" w:rsidRPr="00000000" w14:paraId="00000BFA">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12</w:t>
            </w:r>
          </w:p>
        </w:tc>
        <w:tc>
          <w:tcPr/>
          <w:p w:rsidR="00000000" w:rsidDel="00000000" w:rsidP="00000000" w:rsidRDefault="00000000" w:rsidRPr="00000000" w14:paraId="00000BFB">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p w:rsidR="00000000" w:rsidDel="00000000" w:rsidP="00000000" w:rsidRDefault="00000000" w:rsidRPr="00000000" w14:paraId="00000BFC">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BFD">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BF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B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C00">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Revisión de la práctica de mejoras en base a la rubrica. </w:t>
            </w:r>
          </w:p>
        </w:tc>
        <w:tc>
          <w:tcPr/>
          <w:p w:rsidR="00000000" w:rsidDel="00000000" w:rsidP="00000000" w:rsidRDefault="00000000" w:rsidRPr="00000000" w14:paraId="00000C01">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C02">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C03">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p w:rsidR="00000000" w:rsidDel="00000000" w:rsidP="00000000" w:rsidRDefault="00000000" w:rsidRPr="00000000" w14:paraId="00000C04">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C05">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C06">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C07">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S5. Lecciones aprendidas. Reporte de progreso</w:t>
            </w:r>
          </w:p>
        </w:tc>
        <w:tc>
          <w:tcPr/>
          <w:p w:rsidR="00000000" w:rsidDel="00000000" w:rsidP="00000000" w:rsidRDefault="00000000" w:rsidRPr="00000000" w14:paraId="00000C08">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 </w:t>
            </w:r>
          </w:p>
        </w:tc>
        <w:tc>
          <w:tcPr>
            <w:vMerge w:val="continue"/>
          </w:tcPr>
          <w:p w:rsidR="00000000" w:rsidDel="00000000" w:rsidP="00000000" w:rsidRDefault="00000000" w:rsidRPr="00000000" w14:paraId="00000C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C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C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r>
      <w:tr>
        <w:trPr>
          <w:trHeight w:val="760" w:hRule="atLeast"/>
        </w:trPr>
        <w:tc>
          <w:tcPr/>
          <w:p w:rsidR="00000000" w:rsidDel="00000000" w:rsidP="00000000" w:rsidRDefault="00000000" w:rsidRPr="00000000" w14:paraId="00000C0C">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13</w:t>
            </w:r>
          </w:p>
        </w:tc>
        <w:tc>
          <w:tcPr/>
          <w:p w:rsidR="00000000" w:rsidDel="00000000" w:rsidP="00000000" w:rsidRDefault="00000000" w:rsidRPr="00000000" w14:paraId="00000C0D">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p w:rsidR="00000000" w:rsidDel="00000000" w:rsidP="00000000" w:rsidRDefault="00000000" w:rsidRPr="00000000" w14:paraId="00000C0E">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C0F">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C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C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C12">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Representación de audiencia de juicio</w:t>
            </w:r>
          </w:p>
        </w:tc>
        <w:tc>
          <w:tcPr/>
          <w:p w:rsidR="00000000" w:rsidDel="00000000" w:rsidP="00000000" w:rsidRDefault="00000000" w:rsidRPr="00000000" w14:paraId="00000C13">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C14">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C15">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C16">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C17">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p w:rsidR="00000000" w:rsidDel="00000000" w:rsidP="00000000" w:rsidRDefault="00000000" w:rsidRPr="00000000" w14:paraId="00000C18">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En la sala de juicios orales. Con evaluadores </w:t>
            </w:r>
          </w:p>
        </w:tc>
        <w:tc>
          <w:tcPr/>
          <w:p w:rsidR="00000000" w:rsidDel="00000000" w:rsidP="00000000" w:rsidRDefault="00000000" w:rsidRPr="00000000" w14:paraId="00000C19">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E12. Video. Autograbación por equipo </w:t>
            </w:r>
          </w:p>
        </w:tc>
        <w:tc>
          <w:tcPr/>
          <w:p w:rsidR="00000000" w:rsidDel="00000000" w:rsidP="00000000" w:rsidRDefault="00000000" w:rsidRPr="00000000" w14:paraId="00000C1A">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Este entregable se evaluara sin rubrica como participación a elección del profesor. </w:t>
            </w:r>
          </w:p>
        </w:tc>
        <w:tc>
          <w:tcPr>
            <w:vMerge w:val="continue"/>
          </w:tcPr>
          <w:p w:rsidR="00000000" w:rsidDel="00000000" w:rsidP="00000000" w:rsidRDefault="00000000" w:rsidRPr="00000000" w14:paraId="00000C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C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C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r>
      <w:tr>
        <w:trPr>
          <w:trHeight w:val="1960" w:hRule="atLeast"/>
        </w:trPr>
        <w:tc>
          <w:tcPr>
            <w:vMerge w:val="restart"/>
          </w:tcPr>
          <w:p w:rsidR="00000000" w:rsidDel="00000000" w:rsidP="00000000" w:rsidRDefault="00000000" w:rsidRPr="00000000" w14:paraId="00000C1E">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14</w:t>
            </w:r>
          </w:p>
        </w:tc>
        <w:tc>
          <w:tcPr>
            <w:vMerge w:val="restart"/>
          </w:tcPr>
          <w:p w:rsidR="00000000" w:rsidDel="00000000" w:rsidP="00000000" w:rsidRDefault="00000000" w:rsidRPr="00000000" w14:paraId="00000C1F">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vMerge w:val="restart"/>
          </w:tcPr>
          <w:p w:rsidR="00000000" w:rsidDel="00000000" w:rsidP="00000000" w:rsidRDefault="00000000" w:rsidRPr="00000000" w14:paraId="00000C20">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restart"/>
          </w:tcPr>
          <w:p w:rsidR="00000000" w:rsidDel="00000000" w:rsidP="00000000" w:rsidRDefault="00000000" w:rsidRPr="00000000" w14:paraId="00000C21">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vMerge w:val="continue"/>
          </w:tcPr>
          <w:p w:rsidR="00000000" w:rsidDel="00000000" w:rsidP="00000000" w:rsidRDefault="00000000" w:rsidRPr="00000000" w14:paraId="00000C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vMerge w:val="continue"/>
          </w:tcPr>
          <w:p w:rsidR="00000000" w:rsidDel="00000000" w:rsidP="00000000" w:rsidRDefault="00000000" w:rsidRPr="00000000" w14:paraId="00000C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sz w:val="16"/>
                <w:szCs w:val="16"/>
              </w:rPr>
            </w:pPr>
            <w:r w:rsidDel="00000000" w:rsidR="00000000" w:rsidRPr="00000000">
              <w:rPr>
                <w:rtl w:val="0"/>
              </w:rPr>
            </w:r>
          </w:p>
        </w:tc>
        <w:tc>
          <w:tcPr/>
          <w:p w:rsidR="00000000" w:rsidDel="00000000" w:rsidP="00000000" w:rsidRDefault="00000000" w:rsidRPr="00000000" w14:paraId="00000C24">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Representación de audiencia de juicio. Ténicas:representación (simulacro) y proyectos. Examinar estrategias y habilidades de cada alumno, la forma en que enfrenta la situación y la solución práctico-jurídica</w:t>
            </w:r>
          </w:p>
        </w:tc>
        <w:tc>
          <w:tcPr/>
          <w:p w:rsidR="00000000" w:rsidDel="00000000" w:rsidP="00000000" w:rsidRDefault="00000000" w:rsidRPr="00000000" w14:paraId="00000C25">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C26">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C27">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C28">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C29">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p w:rsidR="00000000" w:rsidDel="00000000" w:rsidP="00000000" w:rsidRDefault="00000000" w:rsidRPr="00000000" w14:paraId="00000C2A">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En la sala de juicios orales Con evaluadores</w:t>
            </w:r>
          </w:p>
        </w:tc>
        <w:tc>
          <w:tcPr/>
          <w:p w:rsidR="00000000" w:rsidDel="00000000" w:rsidP="00000000" w:rsidRDefault="00000000" w:rsidRPr="00000000" w14:paraId="00000C2B">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E12. Video Autograbación por equipo </w:t>
            </w:r>
          </w:p>
        </w:tc>
        <w:tc>
          <w:tcPr/>
          <w:p w:rsidR="00000000" w:rsidDel="00000000" w:rsidP="00000000" w:rsidRDefault="00000000" w:rsidRPr="00000000" w14:paraId="00000C2C">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Este entregable se evaluara sin rubrica como participación a elección del profesor. </w:t>
            </w:r>
          </w:p>
        </w:tc>
        <w:tc>
          <w:tcPr>
            <w:vMerge w:val="continue"/>
          </w:tcPr>
          <w:p w:rsidR="00000000" w:rsidDel="00000000" w:rsidP="00000000" w:rsidRDefault="00000000" w:rsidRPr="00000000" w14:paraId="00000C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C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C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r>
      <w:tr>
        <w:trPr>
          <w:trHeight w:val="360" w:hRule="atLeast"/>
        </w:trPr>
        <w:tc>
          <w:tcPr>
            <w:vMerge w:val="continue"/>
          </w:tcPr>
          <w:p w:rsidR="00000000" w:rsidDel="00000000" w:rsidP="00000000" w:rsidRDefault="00000000" w:rsidRPr="00000000" w14:paraId="00000C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C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C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C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C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p w:rsidR="00000000" w:rsidDel="00000000" w:rsidP="00000000" w:rsidRDefault="00000000" w:rsidRPr="00000000" w14:paraId="00000C35">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CONCLUSIÓN </w:t>
            </w:r>
          </w:p>
        </w:tc>
        <w:tc>
          <w:tcPr/>
          <w:p w:rsidR="00000000" w:rsidDel="00000000" w:rsidP="00000000" w:rsidRDefault="00000000" w:rsidRPr="00000000" w14:paraId="00000C36">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Cierre individual del caso</w:t>
            </w:r>
          </w:p>
        </w:tc>
        <w:tc>
          <w:tcPr/>
          <w:p w:rsidR="00000000" w:rsidDel="00000000" w:rsidP="00000000" w:rsidRDefault="00000000" w:rsidRPr="00000000" w14:paraId="00000C37">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C38">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C39">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C3A">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p w:rsidR="00000000" w:rsidDel="00000000" w:rsidP="00000000" w:rsidRDefault="00000000" w:rsidRPr="00000000" w14:paraId="00000C3B">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C3C">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C3D">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C3E">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 </w:t>
            </w:r>
          </w:p>
        </w:tc>
        <w:tc>
          <w:tcPr>
            <w:vMerge w:val="continue"/>
          </w:tcPr>
          <w:p w:rsidR="00000000" w:rsidDel="00000000" w:rsidP="00000000" w:rsidRDefault="00000000" w:rsidRPr="00000000" w14:paraId="00000C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C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C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r>
      <w:tr>
        <w:trPr>
          <w:trHeight w:val="1500" w:hRule="atLeast"/>
        </w:trPr>
        <w:tc>
          <w:tcPr/>
          <w:p w:rsidR="00000000" w:rsidDel="00000000" w:rsidP="00000000" w:rsidRDefault="00000000" w:rsidRPr="00000000" w14:paraId="00000C42">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14.5</w:t>
            </w:r>
          </w:p>
        </w:tc>
        <w:tc>
          <w:tcPr/>
          <w:p w:rsidR="00000000" w:rsidDel="00000000" w:rsidP="00000000" w:rsidRDefault="00000000" w:rsidRPr="00000000" w14:paraId="00000C43">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C44">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C45">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p w:rsidR="00000000" w:rsidDel="00000000" w:rsidP="00000000" w:rsidRDefault="00000000" w:rsidRPr="00000000" w14:paraId="00000C46">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C47">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C48">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Revisión de portafolio de evidencias (videos, reportes, sabana, entregables). A cargo del profesor, Se sugiere llevar una evaluación desde inicio de cada alumno en sus participaciones de las audiencias</w:t>
            </w:r>
          </w:p>
        </w:tc>
        <w:tc>
          <w:tcPr/>
          <w:p w:rsidR="00000000" w:rsidDel="00000000" w:rsidP="00000000" w:rsidRDefault="00000000" w:rsidRPr="00000000" w14:paraId="00000C49">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C4A">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C4B">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C4C">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p w:rsidR="00000000" w:rsidDel="00000000" w:rsidP="00000000" w:rsidRDefault="00000000" w:rsidRPr="00000000" w14:paraId="00000C4D">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C4E">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Revisión de portafolio de evidencias. Autoevaluación, Coevaluación. </w:t>
            </w:r>
          </w:p>
        </w:tc>
        <w:tc>
          <w:tcPr/>
          <w:p w:rsidR="00000000" w:rsidDel="00000000" w:rsidP="00000000" w:rsidRDefault="00000000" w:rsidRPr="00000000" w14:paraId="00000C4F">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C50">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 </w:t>
            </w:r>
          </w:p>
        </w:tc>
        <w:tc>
          <w:tcPr>
            <w:vMerge w:val="continue"/>
          </w:tcPr>
          <w:p w:rsidR="00000000" w:rsidDel="00000000" w:rsidP="00000000" w:rsidRDefault="00000000" w:rsidRPr="00000000" w14:paraId="00000C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C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C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r>
      <w:tr>
        <w:trPr>
          <w:trHeight w:val="2340" w:hRule="atLeast"/>
        </w:trPr>
        <w:tc>
          <w:tcPr/>
          <w:p w:rsidR="00000000" w:rsidDel="00000000" w:rsidP="00000000" w:rsidRDefault="00000000" w:rsidRPr="00000000" w14:paraId="00000C54">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15</w:t>
            </w:r>
          </w:p>
        </w:tc>
        <w:tc>
          <w:tcPr/>
          <w:p w:rsidR="00000000" w:rsidDel="00000000" w:rsidP="00000000" w:rsidRDefault="00000000" w:rsidRPr="00000000" w14:paraId="00000C55">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p w:rsidR="00000000" w:rsidDel="00000000" w:rsidP="00000000" w:rsidRDefault="00000000" w:rsidRPr="00000000" w14:paraId="00000C56">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C57">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C58">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C59">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C5A">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Cierre del curso. A cargo del profesor. Técnica: proyección del mejor audiovisual, mejor equipo, resaltar las cualidades de forma individual de cada equipo y exposición de calificaciones</w:t>
            </w:r>
          </w:p>
        </w:tc>
        <w:tc>
          <w:tcPr/>
          <w:p w:rsidR="00000000" w:rsidDel="00000000" w:rsidP="00000000" w:rsidRDefault="00000000" w:rsidRPr="00000000" w14:paraId="00000C5B">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X</w:t>
            </w:r>
          </w:p>
        </w:tc>
        <w:tc>
          <w:tcPr/>
          <w:p w:rsidR="00000000" w:rsidDel="00000000" w:rsidP="00000000" w:rsidRDefault="00000000" w:rsidRPr="00000000" w14:paraId="00000C5C">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C5D">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C5E">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C5F">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C60">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Evaluación del profesor </w:t>
            </w:r>
          </w:p>
        </w:tc>
        <w:tc>
          <w:tcPr/>
          <w:p w:rsidR="00000000" w:rsidDel="00000000" w:rsidP="00000000" w:rsidRDefault="00000000" w:rsidRPr="00000000" w14:paraId="00000C61">
            <w:pPr>
              <w:contextualSpacing w:val="0"/>
              <w:jc w:val="left"/>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 </w:t>
            </w:r>
          </w:p>
        </w:tc>
        <w:tc>
          <w:tcPr/>
          <w:p w:rsidR="00000000" w:rsidDel="00000000" w:rsidP="00000000" w:rsidRDefault="00000000" w:rsidRPr="00000000" w14:paraId="00000C62">
            <w:pPr>
              <w:contextualSpacing w:val="0"/>
              <w:jc w:val="left"/>
              <w:rPr>
                <w:rFonts w:ascii="Arial Narrow" w:cs="Arial Narrow" w:eastAsia="Arial Narrow" w:hAnsi="Arial Narrow"/>
                <w:i w:val="1"/>
                <w:sz w:val="16"/>
                <w:szCs w:val="16"/>
              </w:rPr>
            </w:pPr>
            <w:r w:rsidDel="00000000" w:rsidR="00000000" w:rsidRPr="00000000">
              <w:rPr>
                <w:rFonts w:ascii="Arial Narrow" w:cs="Arial Narrow" w:eastAsia="Arial Narrow" w:hAnsi="Arial Narrow"/>
                <w:i w:val="1"/>
                <w:sz w:val="16"/>
                <w:szCs w:val="16"/>
                <w:rtl w:val="0"/>
              </w:rPr>
              <w:t xml:space="preserve"> </w:t>
            </w:r>
          </w:p>
        </w:tc>
        <w:tc>
          <w:tcPr>
            <w:vMerge w:val="continue"/>
          </w:tcPr>
          <w:p w:rsidR="00000000" w:rsidDel="00000000" w:rsidP="00000000" w:rsidRDefault="00000000" w:rsidRPr="00000000" w14:paraId="00000C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C6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c>
          <w:tcPr>
            <w:vMerge w:val="continue"/>
          </w:tcPr>
          <w:p w:rsidR="00000000" w:rsidDel="00000000" w:rsidP="00000000" w:rsidRDefault="00000000" w:rsidRPr="00000000" w14:paraId="00000C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Narrow" w:cs="Arial Narrow" w:eastAsia="Arial Narrow" w:hAnsi="Arial Narrow"/>
                <w:i w:val="1"/>
                <w:sz w:val="16"/>
                <w:szCs w:val="16"/>
              </w:rPr>
            </w:pPr>
            <w:r w:rsidDel="00000000" w:rsidR="00000000" w:rsidRPr="00000000">
              <w:rPr>
                <w:rtl w:val="0"/>
              </w:rPr>
            </w:r>
          </w:p>
        </w:tc>
      </w:tr>
    </w:tbl>
    <w:p w:rsidR="00000000" w:rsidDel="00000000" w:rsidP="00000000" w:rsidRDefault="00000000" w:rsidRPr="00000000" w14:paraId="00000C66">
      <w:pPr>
        <w:contextualSpacing w:val="0"/>
        <w:jc w:val="left"/>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C67">
      <w:pPr>
        <w:contextualSpacing w:val="0"/>
        <w:jc w:val="left"/>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C68">
      <w:pPr>
        <w:contextualSpacing w:val="0"/>
        <w:jc w:val="left"/>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C69">
      <w:pPr>
        <w:contextualSpacing w:val="0"/>
        <w:jc w:val="left"/>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C6A">
      <w:pPr>
        <w:contextualSpacing w:val="0"/>
        <w:jc w:val="left"/>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C6B">
      <w:pPr>
        <w:contextualSpacing w:val="0"/>
        <w:jc w:val="left"/>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C6C">
      <w:pPr>
        <w:contextualSpacing w:val="0"/>
        <w:jc w:val="left"/>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C6D">
      <w:pPr>
        <w:contextualSpacing w:val="0"/>
        <w:jc w:val="left"/>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C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1"/>
          <w:sz w:val="40"/>
          <w:szCs w:val="40"/>
        </w:rPr>
        <w:sectPr>
          <w:type w:val="continuous"/>
          <w:pgSz w:h="15840" w:w="12240"/>
          <w:pgMar w:bottom="1418" w:top="1418" w:left="1701" w:right="1701" w:header="709" w:footer="709"/>
        </w:sectPr>
      </w:pPr>
      <w:r w:rsidDel="00000000" w:rsidR="00000000" w:rsidRPr="00000000">
        <w:br w:type="page"/>
      </w:r>
      <w:r w:rsidDel="00000000" w:rsidR="00000000" w:rsidRPr="00000000">
        <w:rPr>
          <w:rtl w:val="0"/>
        </w:rPr>
      </w:r>
    </w:p>
    <w:p w:rsidR="00000000" w:rsidDel="00000000" w:rsidP="00000000" w:rsidRDefault="00000000" w:rsidRPr="00000000" w14:paraId="00000C6F">
      <w:pPr>
        <w:contextualSpacing w:val="0"/>
        <w:jc w:val="left"/>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C70">
      <w:pPr>
        <w:contextualSpacing w:val="0"/>
        <w:jc w:val="left"/>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C71">
      <w:pPr>
        <w:contextualSpacing w:val="0"/>
        <w:jc w:val="left"/>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C72">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C73">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C74">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C75">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C76">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C77">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C78">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C79">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C7A">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C7B">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C7C">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C7D">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C7E">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C7F">
      <w:pPr>
        <w:contextualSpacing w:val="0"/>
        <w:jc w:val="left"/>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C80">
      <w:pPr>
        <w:contextualSpacing w:val="0"/>
        <w:jc w:val="center"/>
        <w:rPr>
          <w:rFonts w:ascii="Arial" w:cs="Arial" w:eastAsia="Arial" w:hAnsi="Arial"/>
          <w:b w:val="1"/>
          <w:color w:val="000000"/>
          <w:sz w:val="40"/>
          <w:szCs w:val="40"/>
        </w:rPr>
      </w:pPr>
      <w:r w:rsidDel="00000000" w:rsidR="00000000" w:rsidRPr="00000000">
        <w:rPr>
          <w:rtl w:val="0"/>
        </w:rPr>
      </w:r>
    </w:p>
    <w:p w:rsidR="00000000" w:rsidDel="00000000" w:rsidP="00000000" w:rsidRDefault="00000000" w:rsidRPr="00000000" w14:paraId="00000C81">
      <w:pPr>
        <w:contextualSpacing w:val="0"/>
        <w:jc w:val="center"/>
        <w:rPr>
          <w:rFonts w:ascii="Arial" w:cs="Arial" w:eastAsia="Arial" w:hAnsi="Arial"/>
          <w:b w:val="1"/>
          <w:color w:val="000000"/>
          <w:sz w:val="40"/>
          <w:szCs w:val="40"/>
        </w:rPr>
      </w:pPr>
      <w:r w:rsidDel="00000000" w:rsidR="00000000" w:rsidRPr="00000000">
        <w:rPr>
          <w:rFonts w:ascii="Arial" w:cs="Arial" w:eastAsia="Arial" w:hAnsi="Arial"/>
          <w:b w:val="1"/>
          <w:color w:val="000000"/>
          <w:sz w:val="40"/>
          <w:szCs w:val="40"/>
          <w:rtl w:val="0"/>
        </w:rPr>
        <w:t xml:space="preserve">ANEXO VI</w:t>
      </w:r>
    </w:p>
    <w:p w:rsidR="00000000" w:rsidDel="00000000" w:rsidP="00000000" w:rsidRDefault="00000000" w:rsidRPr="00000000" w14:paraId="00000C82">
      <w:pPr>
        <w:contextualSpacing w:val="0"/>
        <w:jc w:val="center"/>
        <w:rPr>
          <w:rFonts w:ascii="Arial" w:cs="Arial" w:eastAsia="Arial" w:hAnsi="Arial"/>
          <w:b w:val="1"/>
          <w:color w:val="000000"/>
        </w:rPr>
      </w:pPr>
      <w:r w:rsidDel="00000000" w:rsidR="00000000" w:rsidRPr="00000000">
        <w:rPr>
          <w:rFonts w:ascii="Arial" w:cs="Arial" w:eastAsia="Arial" w:hAnsi="Arial"/>
          <w:b w:val="1"/>
          <w:color w:val="000000"/>
          <w:sz w:val="40"/>
          <w:szCs w:val="40"/>
          <w:rtl w:val="0"/>
        </w:rPr>
        <w:t xml:space="preserve">“CASO RUBÍ”</w:t>
      </w:r>
      <w:r w:rsidDel="00000000" w:rsidR="00000000" w:rsidRPr="00000000">
        <w:rPr>
          <w:rtl w:val="0"/>
        </w:rPr>
      </w:r>
    </w:p>
    <w:p w:rsidR="00000000" w:rsidDel="00000000" w:rsidP="00000000" w:rsidRDefault="00000000" w:rsidRPr="00000000" w14:paraId="00000C83">
      <w:pPr>
        <w:contextualSpacing w:val="0"/>
        <w:jc w:val="left"/>
        <w:rPr>
          <w:rFonts w:ascii="Arial" w:cs="Arial" w:eastAsia="Arial" w:hAnsi="Arial"/>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C84">
      <w:pPr>
        <w:spacing w:line="360" w:lineRule="auto"/>
        <w:ind w:right="-234"/>
        <w:contextualSpacing w:val="0"/>
        <w:rPr>
          <w:rFonts w:ascii="Arial" w:cs="Arial" w:eastAsia="Arial" w:hAnsi="Arial"/>
          <w:i w:val="1"/>
        </w:rPr>
      </w:pPr>
      <w:r w:rsidDel="00000000" w:rsidR="00000000" w:rsidRPr="00000000">
        <w:rPr>
          <w:rFonts w:ascii="Arial" w:cs="Arial" w:eastAsia="Arial" w:hAnsi="Arial"/>
          <w:b w:val="1"/>
          <w:i w:val="1"/>
          <w:rtl w:val="0"/>
        </w:rPr>
        <w:t xml:space="preserve">Autores:</w:t>
      </w:r>
      <w:r w:rsidDel="00000000" w:rsidR="00000000" w:rsidRPr="00000000">
        <w:rPr>
          <w:rtl w:val="0"/>
        </w:rPr>
      </w:r>
    </w:p>
    <w:p w:rsidR="00000000" w:rsidDel="00000000" w:rsidP="00000000" w:rsidRDefault="00000000" w:rsidRPr="00000000" w14:paraId="00000C85">
      <w:pPr>
        <w:ind w:right="-234"/>
        <w:contextualSpacing w:val="0"/>
        <w:rPr>
          <w:rFonts w:ascii="Arial" w:cs="Arial" w:eastAsia="Arial" w:hAnsi="Arial"/>
          <w:i w:val="1"/>
        </w:rPr>
      </w:pPr>
      <w:r w:rsidDel="00000000" w:rsidR="00000000" w:rsidRPr="00000000">
        <w:rPr>
          <w:rFonts w:ascii="Arial" w:cs="Arial" w:eastAsia="Arial" w:hAnsi="Arial"/>
          <w:i w:val="1"/>
          <w:rtl w:val="0"/>
        </w:rPr>
        <w:t xml:space="preserve">Dr. Raúl González Borboa </w:t>
      </w:r>
    </w:p>
    <w:p w:rsidR="00000000" w:rsidDel="00000000" w:rsidP="00000000" w:rsidRDefault="00000000" w:rsidRPr="00000000" w14:paraId="00000C86">
      <w:pPr>
        <w:ind w:right="-234"/>
        <w:contextualSpacing w:val="0"/>
        <w:rPr>
          <w:rFonts w:ascii="Arial" w:cs="Arial" w:eastAsia="Arial" w:hAnsi="Arial"/>
          <w:i w:val="1"/>
        </w:rPr>
      </w:pPr>
      <w:r w:rsidDel="00000000" w:rsidR="00000000" w:rsidRPr="00000000">
        <w:rPr>
          <w:rFonts w:ascii="Arial" w:cs="Arial" w:eastAsia="Arial" w:hAnsi="Arial"/>
          <w:i w:val="1"/>
          <w:rtl w:val="0"/>
        </w:rPr>
        <w:t xml:space="preserve">Mtro. José Angel Zaldívar Ávila</w:t>
      </w:r>
    </w:p>
    <w:p w:rsidR="00000000" w:rsidDel="00000000" w:rsidP="00000000" w:rsidRDefault="00000000" w:rsidRPr="00000000" w14:paraId="00000C87">
      <w:pPr>
        <w:ind w:right="-234"/>
        <w:contextualSpacing w:val="0"/>
        <w:rPr>
          <w:rFonts w:ascii="Arial" w:cs="Arial" w:eastAsia="Arial" w:hAnsi="Arial"/>
          <w:b w:val="1"/>
          <w:i w:val="1"/>
        </w:rPr>
      </w:pPr>
      <w:r w:rsidDel="00000000" w:rsidR="00000000" w:rsidRPr="00000000">
        <w:rPr>
          <w:rFonts w:ascii="Arial" w:cs="Arial" w:eastAsia="Arial" w:hAnsi="Arial"/>
          <w:i w:val="1"/>
          <w:rtl w:val="0"/>
        </w:rPr>
        <w:t xml:space="preserve">Dr. Axel Francisco Orozco Torres</w:t>
      </w:r>
      <w:r w:rsidDel="00000000" w:rsidR="00000000" w:rsidRPr="00000000">
        <w:rPr>
          <w:rtl w:val="0"/>
        </w:rPr>
      </w:r>
    </w:p>
    <w:p w:rsidR="00000000" w:rsidDel="00000000" w:rsidP="00000000" w:rsidRDefault="00000000" w:rsidRPr="00000000" w14:paraId="00000C88">
      <w:pPr>
        <w:ind w:right="-234"/>
        <w:contextualSpacing w:val="0"/>
        <w:rPr>
          <w:rFonts w:ascii="Arial" w:cs="Arial" w:eastAsia="Arial" w:hAnsi="Arial"/>
          <w:i w:val="1"/>
        </w:rPr>
      </w:pPr>
      <w:r w:rsidDel="00000000" w:rsidR="00000000" w:rsidRPr="00000000">
        <w:rPr>
          <w:rFonts w:ascii="Arial" w:cs="Arial" w:eastAsia="Arial" w:hAnsi="Arial"/>
          <w:i w:val="1"/>
          <w:rtl w:val="0"/>
        </w:rPr>
        <w:t xml:space="preserve">Dr. Emiliano Sandoval Delgado</w:t>
      </w:r>
    </w:p>
    <w:p w:rsidR="00000000" w:rsidDel="00000000" w:rsidP="00000000" w:rsidRDefault="00000000" w:rsidRPr="00000000" w14:paraId="00000C89">
      <w:pPr>
        <w:ind w:right="-234"/>
        <w:contextualSpacing w:val="0"/>
        <w:rPr>
          <w:rFonts w:ascii="Arial" w:cs="Arial" w:eastAsia="Arial" w:hAnsi="Arial"/>
          <w:b w:val="1"/>
        </w:rPr>
      </w:pPr>
      <w:r w:rsidDel="00000000" w:rsidR="00000000" w:rsidRPr="00000000">
        <w:rPr>
          <w:rFonts w:ascii="Arial" w:cs="Arial" w:eastAsia="Arial" w:hAnsi="Arial"/>
          <w:i w:val="1"/>
          <w:rtl w:val="0"/>
        </w:rPr>
        <w:t xml:space="preserve">Personal de apoyo: Karen Melissa Magaña Andalón</w:t>
      </w:r>
      <w:r w:rsidDel="00000000" w:rsidR="00000000" w:rsidRPr="00000000">
        <w:rPr>
          <w:rtl w:val="0"/>
        </w:rPr>
      </w:r>
    </w:p>
    <w:p w:rsidR="00000000" w:rsidDel="00000000" w:rsidP="00000000" w:rsidRDefault="00000000" w:rsidRPr="00000000" w14:paraId="00000C8A">
      <w:pPr>
        <w:contextualSpacing w:val="0"/>
        <w:jc w:val="left"/>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C8B">
      <w:pPr>
        <w:spacing w:line="360" w:lineRule="auto"/>
        <w:ind w:right="-234"/>
        <w:contextualSpacing w:val="0"/>
        <w:rPr>
          <w:rFonts w:ascii="Arial" w:cs="Arial" w:eastAsia="Arial" w:hAnsi="Arial"/>
          <w:i w:val="1"/>
        </w:rPr>
      </w:pPr>
      <w:r w:rsidDel="00000000" w:rsidR="00000000" w:rsidRPr="00000000">
        <w:rPr>
          <w:rFonts w:ascii="Arial" w:cs="Arial" w:eastAsia="Arial" w:hAnsi="Arial"/>
          <w:b w:val="1"/>
          <w:i w:val="1"/>
          <w:rtl w:val="0"/>
        </w:rPr>
        <w:t xml:space="preserve">Asesoría y Corodinación:</w:t>
      </w:r>
      <w:r w:rsidDel="00000000" w:rsidR="00000000" w:rsidRPr="00000000">
        <w:rPr>
          <w:rtl w:val="0"/>
        </w:rPr>
      </w:r>
    </w:p>
    <w:p w:rsidR="00000000" w:rsidDel="00000000" w:rsidP="00000000" w:rsidRDefault="00000000" w:rsidRPr="00000000" w14:paraId="00000C8C">
      <w:pPr>
        <w:ind w:right="-234"/>
        <w:contextualSpacing w:val="0"/>
        <w:rPr>
          <w:rFonts w:ascii="Arial" w:cs="Arial" w:eastAsia="Arial" w:hAnsi="Arial"/>
        </w:rPr>
      </w:pPr>
      <w:r w:rsidDel="00000000" w:rsidR="00000000" w:rsidRPr="00000000">
        <w:rPr>
          <w:rFonts w:ascii="Arial" w:cs="Arial" w:eastAsia="Arial" w:hAnsi="Arial"/>
          <w:i w:val="1"/>
          <w:rtl w:val="0"/>
        </w:rPr>
        <w:t xml:space="preserve">Dra. Ma. Eugenia Nieto Caraveo</w:t>
      </w:r>
      <w:r w:rsidDel="00000000" w:rsidR="00000000" w:rsidRPr="00000000">
        <w:rPr>
          <w:rtl w:val="0"/>
        </w:rPr>
      </w:r>
    </w:p>
    <w:p w:rsidR="00000000" w:rsidDel="00000000" w:rsidP="00000000" w:rsidRDefault="00000000" w:rsidRPr="00000000" w14:paraId="00000C8D">
      <w:pPr>
        <w:contextualSpacing w:val="0"/>
        <w:jc w:val="left"/>
        <w:rPr>
          <w:rFonts w:ascii="Arial" w:cs="Arial" w:eastAsia="Arial" w:hAnsi="Arial"/>
          <w:sz w:val="40"/>
          <w:szCs w:val="40"/>
        </w:rPr>
      </w:pPr>
      <w:r w:rsidDel="00000000" w:rsidR="00000000" w:rsidRPr="00000000">
        <w:rPr>
          <w:rtl w:val="0"/>
        </w:rPr>
      </w:r>
    </w:p>
    <w:p w:rsidR="00000000" w:rsidDel="00000000" w:rsidP="00000000" w:rsidRDefault="00000000" w:rsidRPr="00000000" w14:paraId="00000C8E">
      <w:pPr>
        <w:contextualSpacing w:val="0"/>
        <w:jc w:val="left"/>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C8F">
      <w:pPr>
        <w:spacing w:line="360" w:lineRule="auto"/>
        <w:ind w:right="-234"/>
        <w:contextualSpacing w:val="0"/>
        <w:rPr>
          <w:rFonts w:ascii="Arial" w:cs="Arial" w:eastAsia="Arial" w:hAnsi="Arial"/>
          <w:b w:val="1"/>
        </w:rPr>
      </w:pPr>
      <w:r w:rsidDel="00000000" w:rsidR="00000000" w:rsidRPr="00000000">
        <w:rPr>
          <w:rFonts w:ascii="Arial" w:cs="Arial" w:eastAsia="Arial" w:hAnsi="Arial"/>
          <w:b w:val="1"/>
          <w:rtl w:val="0"/>
        </w:rPr>
        <w:t xml:space="preserve">CASO DISCIPLINAR PENAL</w:t>
      </w:r>
    </w:p>
    <w:p w:rsidR="00000000" w:rsidDel="00000000" w:rsidP="00000000" w:rsidRDefault="00000000" w:rsidRPr="00000000" w14:paraId="00000C90">
      <w:pPr>
        <w:spacing w:line="360" w:lineRule="auto"/>
        <w:ind w:right="-234"/>
        <w:contextualSpacing w:val="0"/>
        <w:rPr>
          <w:rFonts w:ascii="Arial" w:cs="Arial" w:eastAsia="Arial" w:hAnsi="Arial"/>
          <w:b w:val="1"/>
        </w:rPr>
      </w:pPr>
      <w:r w:rsidDel="00000000" w:rsidR="00000000" w:rsidRPr="00000000">
        <w:rPr>
          <w:rFonts w:ascii="Arial" w:cs="Arial" w:eastAsia="Arial" w:hAnsi="Arial"/>
          <w:b w:val="1"/>
          <w:rtl w:val="0"/>
        </w:rPr>
        <w:t xml:space="preserve">Caso Rubí Marisol</w:t>
      </w:r>
    </w:p>
    <w:p w:rsidR="00000000" w:rsidDel="00000000" w:rsidP="00000000" w:rsidRDefault="00000000" w:rsidRPr="00000000" w14:paraId="00000C91">
      <w:pPr>
        <w:ind w:right="-234"/>
        <w:contextualSpacing w:val="0"/>
        <w:rPr>
          <w:rFonts w:ascii="Arial" w:cs="Arial" w:eastAsia="Arial" w:hAnsi="Arial"/>
        </w:rPr>
      </w:pPr>
      <w:r w:rsidDel="00000000" w:rsidR="00000000" w:rsidRPr="00000000">
        <w:rPr>
          <w:rtl w:val="0"/>
        </w:rPr>
      </w:r>
    </w:p>
    <w:p w:rsidR="00000000" w:rsidDel="00000000" w:rsidP="00000000" w:rsidRDefault="00000000" w:rsidRPr="00000000" w14:paraId="00000C92">
      <w:pPr>
        <w:spacing w:line="360" w:lineRule="auto"/>
        <w:ind w:right="-234"/>
        <w:contextualSpacing w:val="0"/>
        <w:rPr>
          <w:rFonts w:ascii="Arial" w:cs="Arial" w:eastAsia="Arial" w:hAnsi="Arial"/>
          <w:b w:val="1"/>
        </w:rPr>
      </w:pPr>
      <w:r w:rsidDel="00000000" w:rsidR="00000000" w:rsidRPr="00000000">
        <w:rPr>
          <w:rFonts w:ascii="Arial" w:cs="Arial" w:eastAsia="Arial" w:hAnsi="Arial"/>
          <w:rtl w:val="0"/>
        </w:rPr>
        <w:t xml:space="preserve">En Ciudad Juárez, Chihuahua, México, Rubí Marisol Frayre Escobedo de 16 años fue privada de la libertad y encontrada posteriormente sin vida  (Contreras, 2010)</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(Valles, 2014)</w:t>
      </w:r>
      <w:r w:rsidDel="00000000" w:rsidR="00000000" w:rsidRPr="00000000">
        <w:rPr>
          <w:rFonts w:ascii="Arial" w:cs="Arial" w:eastAsia="Arial" w:hAnsi="Arial"/>
          <w:b w:val="1"/>
          <w:rtl w:val="0"/>
        </w:rPr>
        <w:t xml:space="preserve">.</w:t>
      </w:r>
    </w:p>
    <w:p w:rsidR="00000000" w:rsidDel="00000000" w:rsidP="00000000" w:rsidRDefault="00000000" w:rsidRPr="00000000" w14:paraId="00000C93">
      <w:pPr>
        <w:spacing w:line="360" w:lineRule="auto"/>
        <w:ind w:right="-234"/>
        <w:contextualSpacing w:val="0"/>
        <w:rPr>
          <w:rFonts w:ascii="Arial" w:cs="Arial" w:eastAsia="Arial" w:hAnsi="Arial"/>
        </w:rPr>
      </w:pPr>
      <w:r w:rsidDel="00000000" w:rsidR="00000000" w:rsidRPr="00000000">
        <w:rPr>
          <w:rFonts w:ascii="Arial" w:cs="Arial" w:eastAsia="Arial" w:hAnsi="Arial"/>
          <w:rtl w:val="0"/>
        </w:rPr>
        <w:t xml:space="preserve">Aproximadamente entre los días 28 y 30 de Agosto 2008 siendo las 9 horas con 30 treinta minutos de la noche, Sergio Rafael Barraza llegó a su domicilio ubicado en la calle Julieta Buchana 6520 del fraccionamiento Cuernavaca de esta ciudad y encontró a su concubina Rubí Marisol Frayre Escobedo sosteniendo relaciones sexuales con otro hombre (Carmona, 2012); “agarró  en ese momento a </w:t>
      </w:r>
      <w:r w:rsidDel="00000000" w:rsidR="00000000" w:rsidRPr="00000000">
        <w:rPr>
          <w:rFonts w:ascii="Arial" w:cs="Arial" w:eastAsia="Arial" w:hAnsi="Arial"/>
          <w:i w:val="1"/>
          <w:rtl w:val="0"/>
        </w:rPr>
        <w:t xml:space="preserve">Rubí</w:t>
      </w:r>
      <w:r w:rsidDel="00000000" w:rsidR="00000000" w:rsidRPr="00000000">
        <w:rPr>
          <w:rFonts w:ascii="Arial" w:cs="Arial" w:eastAsia="Arial" w:hAnsi="Arial"/>
          <w:rtl w:val="0"/>
        </w:rPr>
        <w:t xml:space="preserve"> de las greñas y tirándola al suelo, golpeándola con las manos” (Carmona, 2012). Luego salió apresurado de la casa el hombre que se encontraba con </w:t>
      </w:r>
      <w:r w:rsidDel="00000000" w:rsidR="00000000" w:rsidRPr="00000000">
        <w:rPr>
          <w:rFonts w:ascii="Arial" w:cs="Arial" w:eastAsia="Arial" w:hAnsi="Arial"/>
          <w:i w:val="1"/>
          <w:rtl w:val="0"/>
        </w:rPr>
        <w:t xml:space="preserve">Rubí</w:t>
      </w:r>
      <w:r w:rsidDel="00000000" w:rsidR="00000000" w:rsidRPr="00000000">
        <w:rPr>
          <w:rFonts w:ascii="Arial" w:cs="Arial" w:eastAsia="Arial" w:hAnsi="Arial"/>
          <w:rtl w:val="0"/>
        </w:rPr>
        <w:t xml:space="preserve"> y posteriormente Sergio Rafael Barraza acudió a la casa de su padre para pedirle una van y dijo que le cuidara a su hija; a bordo de esta van regresó a la casa y observó que Rubí Marisol Frayre Escobedo aún estaba tirada (Venegas, 2016); le echó una cobija y la subió a la camioneta, llevándola a tirar atrás de las instalaciones de la policía montada, donde se encuentran unas marraneras y un panteón, llegando hasta un arroyo donde la depositó entre huesos de cerdo, tapándola con un colchón (El Universal, 2011).</w:t>
      </w:r>
    </w:p>
    <w:p w:rsidR="00000000" w:rsidDel="00000000" w:rsidP="00000000" w:rsidRDefault="00000000" w:rsidRPr="00000000" w14:paraId="00000C94">
      <w:pPr>
        <w:spacing w:line="360" w:lineRule="auto"/>
        <w:ind w:right="-234"/>
        <w:contextualSpacing w:val="0"/>
        <w:rPr>
          <w:rFonts w:ascii="Arial" w:cs="Arial" w:eastAsia="Arial" w:hAnsi="Arial"/>
        </w:rPr>
      </w:pPr>
      <w:r w:rsidDel="00000000" w:rsidR="00000000" w:rsidRPr="00000000">
        <w:rPr>
          <w:rFonts w:ascii="Arial" w:cs="Arial" w:eastAsia="Arial" w:hAnsi="Arial"/>
          <w:rtl w:val="0"/>
        </w:rPr>
        <w:t xml:space="preserve">Con fecha 30 de agosto de 2008, un día después de la desaparición de </w:t>
      </w:r>
      <w:r w:rsidDel="00000000" w:rsidR="00000000" w:rsidRPr="00000000">
        <w:rPr>
          <w:rFonts w:ascii="Arial" w:cs="Arial" w:eastAsia="Arial" w:hAnsi="Arial"/>
          <w:i w:val="1"/>
          <w:rtl w:val="0"/>
        </w:rPr>
        <w:t xml:space="preserve">Rubí</w:t>
      </w:r>
      <w:r w:rsidDel="00000000" w:rsidR="00000000" w:rsidRPr="00000000">
        <w:rPr>
          <w:rFonts w:ascii="Arial" w:cs="Arial" w:eastAsia="Arial" w:hAnsi="Arial"/>
          <w:rtl w:val="0"/>
        </w:rPr>
        <w:t xml:space="preserve">, el “padrastro” de </w:t>
      </w:r>
      <w:r w:rsidDel="00000000" w:rsidR="00000000" w:rsidRPr="00000000">
        <w:rPr>
          <w:rFonts w:ascii="Arial" w:cs="Arial" w:eastAsia="Arial" w:hAnsi="Arial"/>
          <w:i w:val="1"/>
          <w:rtl w:val="0"/>
        </w:rPr>
        <w:t xml:space="preserve">Sergio</w:t>
      </w:r>
      <w:r w:rsidDel="00000000" w:rsidR="00000000" w:rsidRPr="00000000">
        <w:rPr>
          <w:rFonts w:ascii="Arial" w:cs="Arial" w:eastAsia="Arial" w:hAnsi="Arial"/>
          <w:rtl w:val="0"/>
        </w:rPr>
        <w:t xml:space="preserve"> acudió personalmente a la policía municipal a informar que su “hijastro” </w:t>
      </w:r>
      <w:r w:rsidDel="00000000" w:rsidR="00000000" w:rsidRPr="00000000">
        <w:rPr>
          <w:rFonts w:ascii="Arial" w:cs="Arial" w:eastAsia="Arial" w:hAnsi="Arial"/>
          <w:i w:val="1"/>
          <w:rtl w:val="0"/>
        </w:rPr>
        <w:t xml:space="preserve">Sergio</w:t>
      </w:r>
      <w:r w:rsidDel="00000000" w:rsidR="00000000" w:rsidRPr="00000000">
        <w:rPr>
          <w:rFonts w:ascii="Arial" w:cs="Arial" w:eastAsia="Arial" w:hAnsi="Arial"/>
          <w:rtl w:val="0"/>
        </w:rPr>
        <w:t xml:space="preserve">, le había dicho que asesinó a su esposa, es decir a la menor </w:t>
      </w:r>
      <w:r w:rsidDel="00000000" w:rsidR="00000000" w:rsidRPr="00000000">
        <w:rPr>
          <w:rFonts w:ascii="Arial" w:cs="Arial" w:eastAsia="Arial" w:hAnsi="Arial"/>
          <w:i w:val="1"/>
          <w:rtl w:val="0"/>
        </w:rPr>
        <w:t xml:space="preserve">Rubí</w:t>
      </w:r>
      <w:r w:rsidDel="00000000" w:rsidR="00000000" w:rsidRPr="00000000">
        <w:rPr>
          <w:rFonts w:ascii="Arial" w:cs="Arial" w:eastAsia="Arial" w:hAnsi="Arial"/>
          <w:rtl w:val="0"/>
        </w:rPr>
        <w:t xml:space="preserve">. Posteriormente, </w:t>
      </w:r>
      <w:r w:rsidDel="00000000" w:rsidR="00000000" w:rsidRPr="00000000">
        <w:rPr>
          <w:rFonts w:ascii="Arial" w:cs="Arial" w:eastAsia="Arial" w:hAnsi="Arial"/>
          <w:i w:val="1"/>
          <w:rtl w:val="0"/>
        </w:rPr>
        <w:t xml:space="preserve">Sergio</w:t>
      </w:r>
      <w:r w:rsidDel="00000000" w:rsidR="00000000" w:rsidRPr="00000000">
        <w:rPr>
          <w:rFonts w:ascii="Arial" w:cs="Arial" w:eastAsia="Arial" w:hAnsi="Arial"/>
          <w:rtl w:val="0"/>
        </w:rPr>
        <w:t xml:space="preserve"> declaró ante dos policías municipales que asesinó a </w:t>
      </w:r>
      <w:r w:rsidDel="00000000" w:rsidR="00000000" w:rsidRPr="00000000">
        <w:rPr>
          <w:rFonts w:ascii="Arial" w:cs="Arial" w:eastAsia="Arial" w:hAnsi="Arial"/>
          <w:i w:val="1"/>
          <w:rtl w:val="0"/>
        </w:rPr>
        <w:t xml:space="preserve">Rubí </w:t>
      </w:r>
      <w:r w:rsidDel="00000000" w:rsidR="00000000" w:rsidRPr="00000000">
        <w:rPr>
          <w:rFonts w:ascii="Arial" w:cs="Arial" w:eastAsia="Arial" w:hAnsi="Arial"/>
          <w:rtl w:val="0"/>
        </w:rPr>
        <w:t xml:space="preserve">porque la encontró con otro hombre (El Proceso, 2011)</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(El Universal, 2011)</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(Valles, 2014)</w:t>
      </w:r>
      <w:r w:rsidDel="00000000" w:rsidR="00000000" w:rsidRPr="00000000">
        <w:rPr>
          <w:rFonts w:ascii="Arial" w:cs="Arial" w:eastAsia="Arial" w:hAnsi="Arial"/>
          <w:b w:val="1"/>
          <w:rtl w:val="0"/>
        </w:rPr>
        <w:t xml:space="preserve">.</w:t>
      </w:r>
      <w:r w:rsidDel="00000000" w:rsidR="00000000" w:rsidRPr="00000000">
        <w:rPr>
          <w:rFonts w:ascii="Arial" w:cs="Arial" w:eastAsia="Arial" w:hAnsi="Arial"/>
          <w:rtl w:val="0"/>
        </w:rPr>
        <w:t xml:space="preserve"> Los policías acudieron al domicilio pero al no ver señales de violencia, desestimaron la declaración</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(Valles, 2014)</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(Carmona, 2012)</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Tuvieron detenido a </w:t>
      </w:r>
      <w:r w:rsidDel="00000000" w:rsidR="00000000" w:rsidRPr="00000000">
        <w:rPr>
          <w:rFonts w:ascii="Arial" w:cs="Arial" w:eastAsia="Arial" w:hAnsi="Arial"/>
          <w:i w:val="1"/>
          <w:rtl w:val="0"/>
        </w:rPr>
        <w:t xml:space="preserve">Sergio</w:t>
      </w:r>
      <w:r w:rsidDel="00000000" w:rsidR="00000000" w:rsidRPr="00000000">
        <w:rPr>
          <w:rFonts w:ascii="Arial" w:cs="Arial" w:eastAsia="Arial" w:hAnsi="Arial"/>
          <w:rtl w:val="0"/>
        </w:rPr>
        <w:t xml:space="preserve"> 36 horas y le cobraron una multa de $2,600 pesos (Carmona, 2012) (Valles, 2014)</w:t>
      </w:r>
      <w:r w:rsidDel="00000000" w:rsidR="00000000" w:rsidRPr="00000000">
        <w:rPr>
          <w:rFonts w:ascii="Arial" w:cs="Arial" w:eastAsia="Arial" w:hAnsi="Arial"/>
          <w:b w:val="1"/>
          <w:rtl w:val="0"/>
        </w:rPr>
        <w:t xml:space="preserve">.</w:t>
      </w:r>
      <w:r w:rsidDel="00000000" w:rsidR="00000000" w:rsidRPr="00000000">
        <w:rPr>
          <w:rtl w:val="0"/>
        </w:rPr>
      </w:r>
    </w:p>
    <w:p w:rsidR="00000000" w:rsidDel="00000000" w:rsidP="00000000" w:rsidRDefault="00000000" w:rsidRPr="00000000" w14:paraId="00000C95">
      <w:pPr>
        <w:spacing w:line="360" w:lineRule="auto"/>
        <w:ind w:right="-234"/>
        <w:contextualSpacing w:val="0"/>
        <w:rPr>
          <w:rFonts w:ascii="Arial" w:cs="Arial" w:eastAsia="Arial" w:hAnsi="Arial"/>
        </w:rPr>
      </w:pPr>
      <w:r w:rsidDel="00000000" w:rsidR="00000000" w:rsidRPr="00000000">
        <w:rPr>
          <w:rFonts w:ascii="Arial" w:cs="Arial" w:eastAsia="Arial" w:hAnsi="Arial"/>
          <w:rtl w:val="0"/>
        </w:rPr>
        <w:t xml:space="preserve">Con la declaración del menor </w:t>
      </w:r>
      <w:r w:rsidDel="00000000" w:rsidR="00000000" w:rsidRPr="00000000">
        <w:rPr>
          <w:rFonts w:ascii="Arial" w:cs="Arial" w:eastAsia="Arial" w:hAnsi="Arial"/>
          <w:i w:val="1"/>
          <w:rtl w:val="0"/>
        </w:rPr>
        <w:t xml:space="preserve">Ángel</w:t>
      </w:r>
      <w:r w:rsidDel="00000000" w:rsidR="00000000" w:rsidRPr="00000000">
        <w:rPr>
          <w:rFonts w:ascii="Arial" w:cs="Arial" w:eastAsia="Arial" w:hAnsi="Arial"/>
          <w:rtl w:val="0"/>
        </w:rPr>
        <w:t xml:space="preserve">, desde el 30 de enero de 2009 se tenía conocimiento del lugar donde podían encontrar los rastros de </w:t>
      </w:r>
      <w:r w:rsidDel="00000000" w:rsidR="00000000" w:rsidRPr="00000000">
        <w:rPr>
          <w:rFonts w:ascii="Arial" w:cs="Arial" w:eastAsia="Arial" w:hAnsi="Arial"/>
          <w:i w:val="1"/>
          <w:rtl w:val="0"/>
        </w:rPr>
        <w:t xml:space="preserve">Rubí</w:t>
      </w:r>
      <w:r w:rsidDel="00000000" w:rsidR="00000000" w:rsidRPr="00000000">
        <w:rPr>
          <w:rFonts w:ascii="Arial" w:cs="Arial" w:eastAsia="Arial" w:hAnsi="Arial"/>
          <w:rtl w:val="0"/>
        </w:rPr>
        <w:t xml:space="preserve">, sin embargo se dejó pasar un mes para realizar el primer rastreo en el lugar donde estaban los restos. (Ballinas, 2011)</w:t>
      </w:r>
    </w:p>
    <w:p w:rsidR="00000000" w:rsidDel="00000000" w:rsidP="00000000" w:rsidRDefault="00000000" w:rsidRPr="00000000" w14:paraId="00000C96">
      <w:pPr>
        <w:spacing w:line="360" w:lineRule="auto"/>
        <w:ind w:right="-234"/>
        <w:contextualSpacing w:val="0"/>
        <w:rPr>
          <w:rFonts w:ascii="Arial" w:cs="Arial" w:eastAsia="Arial" w:hAnsi="Arial"/>
        </w:rPr>
      </w:pPr>
      <w:r w:rsidDel="00000000" w:rsidR="00000000" w:rsidRPr="00000000">
        <w:rPr>
          <w:rFonts w:ascii="Arial" w:cs="Arial" w:eastAsia="Arial" w:hAnsi="Arial"/>
          <w:rtl w:val="0"/>
        </w:rPr>
        <w:t xml:space="preserve">El 30 de enero de 2009, antes de que se encontraran los restos de </w:t>
      </w:r>
      <w:r w:rsidDel="00000000" w:rsidR="00000000" w:rsidRPr="00000000">
        <w:rPr>
          <w:rFonts w:ascii="Arial" w:cs="Arial" w:eastAsia="Arial" w:hAnsi="Arial"/>
          <w:i w:val="1"/>
          <w:rtl w:val="0"/>
        </w:rPr>
        <w:t xml:space="preserve">Rubí</w:t>
      </w:r>
      <w:r w:rsidDel="00000000" w:rsidR="00000000" w:rsidRPr="00000000">
        <w:rPr>
          <w:rFonts w:ascii="Arial" w:cs="Arial" w:eastAsia="Arial" w:hAnsi="Arial"/>
          <w:rtl w:val="0"/>
        </w:rPr>
        <w:t xml:space="preserve">, un Menor de nombre Ángel Montemayor relató a la Procuraduría que escuchó a </w:t>
      </w:r>
      <w:r w:rsidDel="00000000" w:rsidR="00000000" w:rsidRPr="00000000">
        <w:rPr>
          <w:rFonts w:ascii="Arial" w:cs="Arial" w:eastAsia="Arial" w:hAnsi="Arial"/>
          <w:i w:val="1"/>
          <w:rtl w:val="0"/>
        </w:rPr>
        <w:t xml:space="preserve">Sergio Rafael </w:t>
      </w:r>
      <w:r w:rsidDel="00000000" w:rsidR="00000000" w:rsidRPr="00000000">
        <w:rPr>
          <w:rFonts w:ascii="Arial" w:cs="Arial" w:eastAsia="Arial" w:hAnsi="Arial"/>
          <w:rtl w:val="0"/>
        </w:rPr>
        <w:t xml:space="preserve">decir la forma en que había asesinado a </w:t>
      </w:r>
      <w:r w:rsidDel="00000000" w:rsidR="00000000" w:rsidRPr="00000000">
        <w:rPr>
          <w:rFonts w:ascii="Arial" w:cs="Arial" w:eastAsia="Arial" w:hAnsi="Arial"/>
          <w:i w:val="1"/>
          <w:rtl w:val="0"/>
        </w:rPr>
        <w:t xml:space="preserve">Rubí</w:t>
      </w:r>
      <w:r w:rsidDel="00000000" w:rsidR="00000000" w:rsidRPr="00000000">
        <w:rPr>
          <w:rFonts w:ascii="Arial" w:cs="Arial" w:eastAsia="Arial" w:hAnsi="Arial"/>
          <w:rtl w:val="0"/>
        </w:rPr>
        <w:t xml:space="preserve"> y el lugar donde arrojó su cuerpo (Ballinas, 2011)</w:t>
      </w:r>
      <w:r w:rsidDel="00000000" w:rsidR="00000000" w:rsidRPr="00000000">
        <w:rPr>
          <w:rFonts w:ascii="Arial" w:cs="Arial" w:eastAsia="Arial" w:hAnsi="Arial"/>
          <w:b w:val="1"/>
          <w:rtl w:val="0"/>
        </w:rPr>
        <w:t xml:space="preserve">.</w:t>
      </w:r>
      <w:r w:rsidDel="00000000" w:rsidR="00000000" w:rsidRPr="00000000">
        <w:rPr>
          <w:rFonts w:ascii="Arial" w:cs="Arial" w:eastAsia="Arial" w:hAnsi="Arial"/>
          <w:rtl w:val="0"/>
        </w:rPr>
        <w:t xml:space="preserve"> Es decir, en unas marraneras. También escuchó a </w:t>
      </w:r>
      <w:r w:rsidDel="00000000" w:rsidR="00000000" w:rsidRPr="00000000">
        <w:rPr>
          <w:rFonts w:ascii="Arial" w:cs="Arial" w:eastAsia="Arial" w:hAnsi="Arial"/>
          <w:i w:val="1"/>
          <w:rtl w:val="0"/>
        </w:rPr>
        <w:t xml:space="preserve">Sergio</w:t>
      </w:r>
      <w:r w:rsidDel="00000000" w:rsidR="00000000" w:rsidRPr="00000000">
        <w:rPr>
          <w:rFonts w:ascii="Arial" w:cs="Arial" w:eastAsia="Arial" w:hAnsi="Arial"/>
          <w:rtl w:val="0"/>
        </w:rPr>
        <w:t xml:space="preserve"> decir que había quemado el cuerpo de </w:t>
      </w:r>
      <w:r w:rsidDel="00000000" w:rsidR="00000000" w:rsidRPr="00000000">
        <w:rPr>
          <w:rFonts w:ascii="Arial" w:cs="Arial" w:eastAsia="Arial" w:hAnsi="Arial"/>
          <w:i w:val="1"/>
          <w:rtl w:val="0"/>
        </w:rPr>
        <w:t xml:space="preserve">Rubí</w:t>
      </w:r>
      <w:r w:rsidDel="00000000" w:rsidR="00000000" w:rsidRPr="00000000">
        <w:rPr>
          <w:rFonts w:ascii="Arial" w:cs="Arial" w:eastAsia="Arial" w:hAnsi="Arial"/>
          <w:rtl w:val="0"/>
        </w:rPr>
        <w:t xml:space="preserve">. El menor </w:t>
      </w:r>
      <w:r w:rsidDel="00000000" w:rsidR="00000000" w:rsidRPr="00000000">
        <w:rPr>
          <w:rFonts w:ascii="Arial" w:cs="Arial" w:eastAsia="Arial" w:hAnsi="Arial"/>
          <w:i w:val="1"/>
          <w:rtl w:val="0"/>
        </w:rPr>
        <w:t xml:space="preserve">Ángel</w:t>
      </w:r>
      <w:r w:rsidDel="00000000" w:rsidR="00000000" w:rsidRPr="00000000">
        <w:rPr>
          <w:rFonts w:ascii="Arial" w:cs="Arial" w:eastAsia="Arial" w:hAnsi="Arial"/>
          <w:rtl w:val="0"/>
        </w:rPr>
        <w:t xml:space="preserve"> informó a la Procuraduría que cuando </w:t>
      </w:r>
      <w:r w:rsidDel="00000000" w:rsidR="00000000" w:rsidRPr="00000000">
        <w:rPr>
          <w:rFonts w:ascii="Arial" w:cs="Arial" w:eastAsia="Arial" w:hAnsi="Arial"/>
          <w:i w:val="1"/>
          <w:rtl w:val="0"/>
        </w:rPr>
        <w:t xml:space="preserve">Sergio</w:t>
      </w:r>
      <w:r w:rsidDel="00000000" w:rsidR="00000000" w:rsidRPr="00000000">
        <w:rPr>
          <w:rFonts w:ascii="Arial" w:cs="Arial" w:eastAsia="Arial" w:hAnsi="Arial"/>
          <w:rtl w:val="0"/>
        </w:rPr>
        <w:t xml:space="preserve"> realizó esta confesión, no estaba solo, sino que “había más batos”, todos ellos escucharon la confesión, pero jamás los buscaron (Contreras, 2010)</w:t>
      </w:r>
      <w:r w:rsidDel="00000000" w:rsidR="00000000" w:rsidRPr="00000000">
        <w:rPr>
          <w:rFonts w:ascii="Arial" w:cs="Arial" w:eastAsia="Arial" w:hAnsi="Arial"/>
          <w:b w:val="1"/>
          <w:rtl w:val="0"/>
        </w:rPr>
        <w:t xml:space="preserve">.</w:t>
      </w:r>
      <w:r w:rsidDel="00000000" w:rsidR="00000000" w:rsidRPr="00000000">
        <w:rPr>
          <w:rtl w:val="0"/>
        </w:rPr>
      </w:r>
    </w:p>
    <w:p w:rsidR="00000000" w:rsidDel="00000000" w:rsidP="00000000" w:rsidRDefault="00000000" w:rsidRPr="00000000" w14:paraId="00000C97">
      <w:pPr>
        <w:spacing w:line="360" w:lineRule="auto"/>
        <w:ind w:right="-234"/>
        <w:contextualSpacing w:val="0"/>
        <w:rPr>
          <w:rFonts w:ascii="Arial" w:cs="Arial" w:eastAsia="Arial" w:hAnsi="Arial"/>
        </w:rPr>
      </w:pPr>
      <w:r w:rsidDel="00000000" w:rsidR="00000000" w:rsidRPr="00000000">
        <w:rPr>
          <w:rFonts w:ascii="Arial" w:cs="Arial" w:eastAsia="Arial" w:hAnsi="Arial"/>
          <w:rtl w:val="0"/>
        </w:rPr>
        <w:t xml:space="preserve">Vecinas de </w:t>
      </w:r>
      <w:r w:rsidDel="00000000" w:rsidR="00000000" w:rsidRPr="00000000">
        <w:rPr>
          <w:rFonts w:ascii="Arial" w:cs="Arial" w:eastAsia="Arial" w:hAnsi="Arial"/>
          <w:i w:val="1"/>
          <w:rtl w:val="0"/>
        </w:rPr>
        <w:t xml:space="preserve">Rubí,</w:t>
      </w:r>
      <w:r w:rsidDel="00000000" w:rsidR="00000000" w:rsidRPr="00000000">
        <w:rPr>
          <w:rFonts w:ascii="Arial" w:cs="Arial" w:eastAsia="Arial" w:hAnsi="Arial"/>
          <w:rtl w:val="0"/>
        </w:rPr>
        <w:t xml:space="preserve"> las hermanas LARA MARMOLEJO, manifestaron que el último día que vieron a </w:t>
      </w:r>
      <w:r w:rsidDel="00000000" w:rsidR="00000000" w:rsidRPr="00000000">
        <w:rPr>
          <w:rFonts w:ascii="Arial" w:cs="Arial" w:eastAsia="Arial" w:hAnsi="Arial"/>
          <w:i w:val="1"/>
          <w:rtl w:val="0"/>
        </w:rPr>
        <w:t xml:space="preserve">Rubí</w:t>
      </w:r>
      <w:r w:rsidDel="00000000" w:rsidR="00000000" w:rsidRPr="00000000">
        <w:rPr>
          <w:rFonts w:ascii="Arial" w:cs="Arial" w:eastAsia="Arial" w:hAnsi="Arial"/>
          <w:rtl w:val="0"/>
        </w:rPr>
        <w:t xml:space="preserve"> fue el 28 de agosto de 2008. </w:t>
      </w:r>
    </w:p>
    <w:p w:rsidR="00000000" w:rsidDel="00000000" w:rsidP="00000000" w:rsidRDefault="00000000" w:rsidRPr="00000000" w14:paraId="00000C98">
      <w:pPr>
        <w:spacing w:line="360" w:lineRule="auto"/>
        <w:ind w:right="-234"/>
        <w:contextualSpacing w:val="0"/>
        <w:rPr>
          <w:rFonts w:ascii="Arial" w:cs="Arial" w:eastAsia="Arial" w:hAnsi="Arial"/>
        </w:rPr>
      </w:pPr>
      <w:r w:rsidDel="00000000" w:rsidR="00000000" w:rsidRPr="00000000">
        <w:rPr>
          <w:rFonts w:ascii="Arial" w:cs="Arial" w:eastAsia="Arial" w:hAnsi="Arial"/>
          <w:rtl w:val="0"/>
        </w:rPr>
        <w:t xml:space="preserve">Agentes de seguridad pública detuvieron al acusado Sergio Rafael Barraza (Venegas, 2016)</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(Valles, 2014) ya que su padrastro les dijo que su hijastro le comentó que había privado de la vida a </w:t>
      </w:r>
      <w:r w:rsidDel="00000000" w:rsidR="00000000" w:rsidRPr="00000000">
        <w:rPr>
          <w:rFonts w:ascii="Arial" w:cs="Arial" w:eastAsia="Arial" w:hAnsi="Arial"/>
          <w:i w:val="1"/>
          <w:rtl w:val="0"/>
        </w:rPr>
        <w:t xml:space="preserve">Rubí</w:t>
      </w:r>
      <w:r w:rsidDel="00000000" w:rsidR="00000000" w:rsidRPr="00000000">
        <w:rPr>
          <w:rFonts w:ascii="Arial" w:cs="Arial" w:eastAsia="Arial" w:hAnsi="Arial"/>
          <w:rtl w:val="0"/>
        </w:rPr>
        <w:t xml:space="preserve">.</w:t>
      </w:r>
    </w:p>
    <w:p w:rsidR="00000000" w:rsidDel="00000000" w:rsidP="00000000" w:rsidRDefault="00000000" w:rsidRPr="00000000" w14:paraId="00000C99">
      <w:pPr>
        <w:spacing w:line="360" w:lineRule="auto"/>
        <w:ind w:right="-234"/>
        <w:contextualSpacing w:val="0"/>
        <w:rPr>
          <w:rFonts w:ascii="Arial" w:cs="Arial" w:eastAsia="Arial" w:hAnsi="Arial"/>
          <w:highlight w:val="white"/>
        </w:rPr>
      </w:pPr>
      <w:r w:rsidDel="00000000" w:rsidR="00000000" w:rsidRPr="00000000">
        <w:rPr>
          <w:rFonts w:ascii="Arial" w:cs="Arial" w:eastAsia="Arial" w:hAnsi="Arial"/>
          <w:highlight w:val="white"/>
          <w:rtl w:val="0"/>
        </w:rPr>
        <w:t xml:space="preserve">Sergio Rafael Barraza, durante la detención por sustracción de menores, por haberse llevado a </w:t>
      </w:r>
      <w:r w:rsidDel="00000000" w:rsidR="00000000" w:rsidRPr="00000000">
        <w:rPr>
          <w:rFonts w:ascii="Arial" w:cs="Arial" w:eastAsia="Arial" w:hAnsi="Arial"/>
          <w:i w:val="1"/>
          <w:highlight w:val="white"/>
          <w:rtl w:val="0"/>
        </w:rPr>
        <w:t xml:space="preserve">Heydi </w:t>
      </w:r>
      <w:r w:rsidDel="00000000" w:rsidR="00000000" w:rsidRPr="00000000">
        <w:rPr>
          <w:rFonts w:ascii="Arial" w:cs="Arial" w:eastAsia="Arial" w:hAnsi="Arial"/>
          <w:highlight w:val="white"/>
          <w:rtl w:val="0"/>
        </w:rPr>
        <w:t xml:space="preserve">(la hija de </w:t>
      </w:r>
      <w:r w:rsidDel="00000000" w:rsidR="00000000" w:rsidRPr="00000000">
        <w:rPr>
          <w:rFonts w:ascii="Arial" w:cs="Arial" w:eastAsia="Arial" w:hAnsi="Arial"/>
          <w:i w:val="1"/>
          <w:highlight w:val="white"/>
          <w:rtl w:val="0"/>
        </w:rPr>
        <w:t xml:space="preserve">Rubí</w:t>
      </w:r>
      <w:r w:rsidDel="00000000" w:rsidR="00000000" w:rsidRPr="00000000">
        <w:rPr>
          <w:rFonts w:ascii="Arial" w:cs="Arial" w:eastAsia="Arial" w:hAnsi="Arial"/>
          <w:highlight w:val="white"/>
          <w:rtl w:val="0"/>
        </w:rPr>
        <w:t xml:space="preserve">), hace una confesión; el policía ministerial señala que Sergio le dijo: “yo soy el único responsable de lo que le pasó a </w:t>
      </w:r>
      <w:r w:rsidDel="00000000" w:rsidR="00000000" w:rsidRPr="00000000">
        <w:rPr>
          <w:rFonts w:ascii="Arial" w:cs="Arial" w:eastAsia="Arial" w:hAnsi="Arial"/>
          <w:i w:val="1"/>
          <w:highlight w:val="white"/>
          <w:rtl w:val="0"/>
        </w:rPr>
        <w:t xml:space="preserve">Rubí</w:t>
      </w:r>
      <w:r w:rsidDel="00000000" w:rsidR="00000000" w:rsidRPr="00000000">
        <w:rPr>
          <w:rFonts w:ascii="Arial" w:cs="Arial" w:eastAsia="Arial" w:hAnsi="Arial"/>
          <w:highlight w:val="white"/>
          <w:rtl w:val="0"/>
        </w:rPr>
        <w:t xml:space="preserve">”. Cuando es detenido y trasladado a Juárez (Carmona, 2012), </w:t>
      </w:r>
      <w:r w:rsidDel="00000000" w:rsidR="00000000" w:rsidRPr="00000000">
        <w:rPr>
          <w:rFonts w:ascii="Arial" w:cs="Arial" w:eastAsia="Arial" w:hAnsi="Arial"/>
          <w:i w:val="1"/>
          <w:highlight w:val="white"/>
          <w:rtl w:val="0"/>
        </w:rPr>
        <w:t xml:space="preserve">Sergio</w:t>
      </w:r>
      <w:r w:rsidDel="00000000" w:rsidR="00000000" w:rsidRPr="00000000">
        <w:rPr>
          <w:rFonts w:ascii="Arial" w:cs="Arial" w:eastAsia="Arial" w:hAnsi="Arial"/>
          <w:highlight w:val="white"/>
          <w:rtl w:val="0"/>
        </w:rPr>
        <w:t xml:space="preserve"> lleva a los “ministeriales” al lugar en donde se encontraron unas osamentas humanas, revueltas con huesos de marrano, que posteriormente la prueba genética determinó que correspondían a los restos de </w:t>
      </w:r>
      <w:r w:rsidDel="00000000" w:rsidR="00000000" w:rsidRPr="00000000">
        <w:rPr>
          <w:rFonts w:ascii="Arial" w:cs="Arial" w:eastAsia="Arial" w:hAnsi="Arial"/>
          <w:i w:val="1"/>
          <w:highlight w:val="white"/>
          <w:rtl w:val="0"/>
        </w:rPr>
        <w:t xml:space="preserve">Rubí</w:t>
      </w:r>
      <w:r w:rsidDel="00000000" w:rsidR="00000000" w:rsidRPr="00000000">
        <w:rPr>
          <w:rFonts w:ascii="Arial" w:cs="Arial" w:eastAsia="Arial" w:hAnsi="Arial"/>
          <w:highlight w:val="white"/>
          <w:rtl w:val="0"/>
        </w:rPr>
        <w:t xml:space="preserve"> (El Universal, 2011)</w:t>
      </w:r>
      <w:r w:rsidDel="00000000" w:rsidR="00000000" w:rsidRPr="00000000">
        <w:rPr>
          <w:rFonts w:ascii="Arial" w:cs="Arial" w:eastAsia="Arial" w:hAnsi="Arial"/>
          <w:b w:val="1"/>
          <w:highlight w:val="white"/>
          <w:rtl w:val="0"/>
        </w:rPr>
        <w:t xml:space="preserve"> </w:t>
      </w:r>
      <w:r w:rsidDel="00000000" w:rsidR="00000000" w:rsidRPr="00000000">
        <w:rPr>
          <w:rFonts w:ascii="Arial" w:cs="Arial" w:eastAsia="Arial" w:hAnsi="Arial"/>
          <w:highlight w:val="white"/>
          <w:rtl w:val="0"/>
        </w:rPr>
        <w:t xml:space="preserve">(Valles, 2014). Con todas las pruebas de las que se acaba de hacer mención, al defensor del imputado le pareció lógico promover ante el ministerio público un JUICIO ABREVIADO (Juarez Hoy, 2010)</w:t>
      </w:r>
      <w:r w:rsidDel="00000000" w:rsidR="00000000" w:rsidRPr="00000000">
        <w:rPr>
          <w:rFonts w:ascii="Arial" w:cs="Arial" w:eastAsia="Arial" w:hAnsi="Arial"/>
          <w:b w:val="1"/>
          <w:highlight w:val="white"/>
          <w:rtl w:val="0"/>
        </w:rPr>
        <w:t xml:space="preserve">.</w:t>
      </w:r>
      <w:r w:rsidDel="00000000" w:rsidR="00000000" w:rsidRPr="00000000">
        <w:rPr>
          <w:rFonts w:ascii="Arial" w:cs="Arial" w:eastAsia="Arial" w:hAnsi="Arial"/>
          <w:highlight w:val="white"/>
          <w:rtl w:val="0"/>
        </w:rPr>
        <w:t xml:space="preserve"> Este tipo de juicios significa que se acepta la responsabilidad de parte del imputado pero a cambio de tener una pena reducida </w:t>
      </w:r>
    </w:p>
    <w:p w:rsidR="00000000" w:rsidDel="00000000" w:rsidP="00000000" w:rsidRDefault="00000000" w:rsidRPr="00000000" w14:paraId="00000C9A">
      <w:pPr>
        <w:spacing w:line="360" w:lineRule="auto"/>
        <w:ind w:right="-234"/>
        <w:contextualSpacing w:val="0"/>
        <w:rPr>
          <w:rFonts w:ascii="Arial" w:cs="Arial" w:eastAsia="Arial" w:hAnsi="Arial"/>
          <w:highlight w:val="white"/>
        </w:rPr>
      </w:pPr>
      <w:r w:rsidDel="00000000" w:rsidR="00000000" w:rsidRPr="00000000">
        <w:rPr>
          <w:rtl w:val="0"/>
        </w:rPr>
      </w:r>
    </w:p>
    <w:p w:rsidR="00000000" w:rsidDel="00000000" w:rsidP="00000000" w:rsidRDefault="00000000" w:rsidRPr="00000000" w14:paraId="00000C9B">
      <w:pPr>
        <w:spacing w:line="360" w:lineRule="auto"/>
        <w:ind w:right="-234"/>
        <w:contextualSpacing w:val="0"/>
        <w:rPr>
          <w:rFonts w:ascii="Arial" w:cs="Arial" w:eastAsia="Arial" w:hAnsi="Arial"/>
          <w:highlight w:val="white"/>
        </w:rPr>
      </w:pPr>
      <w:r w:rsidDel="00000000" w:rsidR="00000000" w:rsidRPr="00000000">
        <w:rPr>
          <w:rFonts w:ascii="Arial" w:cs="Arial" w:eastAsia="Arial" w:hAnsi="Arial"/>
          <w:highlight w:val="white"/>
          <w:rtl w:val="0"/>
        </w:rPr>
        <w:t xml:space="preserve">equivalente a la tercera parte de la pena mínima. Sin embargo </w:t>
      </w:r>
      <w:r w:rsidDel="00000000" w:rsidR="00000000" w:rsidRPr="00000000">
        <w:rPr>
          <w:rFonts w:ascii="Arial" w:cs="Arial" w:eastAsia="Arial" w:hAnsi="Arial"/>
          <w:i w:val="1"/>
          <w:highlight w:val="white"/>
          <w:rtl w:val="0"/>
        </w:rPr>
        <w:t xml:space="preserve">Maricela</w:t>
      </w:r>
      <w:r w:rsidDel="00000000" w:rsidR="00000000" w:rsidRPr="00000000">
        <w:rPr>
          <w:rFonts w:ascii="Arial" w:cs="Arial" w:eastAsia="Arial" w:hAnsi="Arial"/>
          <w:highlight w:val="white"/>
          <w:rtl w:val="0"/>
        </w:rPr>
        <w:t xml:space="preserve"> rechazó el juicio abreviado con el argumento de que ella no iba a negociar con el asesino de su hija y decidió llevar el caso a juicio oral (Villalpando, 2010)</w:t>
      </w:r>
      <w:r w:rsidDel="00000000" w:rsidR="00000000" w:rsidRPr="00000000">
        <w:rPr>
          <w:rFonts w:ascii="Arial" w:cs="Arial" w:eastAsia="Arial" w:hAnsi="Arial"/>
          <w:b w:val="1"/>
          <w:highlight w:val="white"/>
          <w:rtl w:val="0"/>
        </w:rPr>
        <w:t xml:space="preserve"> </w:t>
      </w:r>
      <w:r w:rsidDel="00000000" w:rsidR="00000000" w:rsidRPr="00000000">
        <w:rPr>
          <w:rFonts w:ascii="Arial" w:cs="Arial" w:eastAsia="Arial" w:hAnsi="Arial"/>
          <w:highlight w:val="white"/>
          <w:rtl w:val="0"/>
        </w:rPr>
        <w:t xml:space="preserve">(Valles, 2014)</w:t>
      </w:r>
      <w:r w:rsidDel="00000000" w:rsidR="00000000" w:rsidRPr="00000000">
        <w:rPr>
          <w:rFonts w:ascii="Arial" w:cs="Arial" w:eastAsia="Arial" w:hAnsi="Arial"/>
          <w:b w:val="1"/>
          <w:highlight w:val="white"/>
          <w:rtl w:val="0"/>
        </w:rPr>
        <w:t xml:space="preserve">.</w:t>
      </w:r>
      <w:r w:rsidDel="00000000" w:rsidR="00000000" w:rsidRPr="00000000">
        <w:rPr>
          <w:rFonts w:ascii="Arial" w:cs="Arial" w:eastAsia="Arial" w:hAnsi="Arial"/>
          <w:highlight w:val="white"/>
          <w:rtl w:val="0"/>
        </w:rPr>
        <w:t xml:space="preserve"> El Juicio Oral. De todo lo mencionado en las averiguaciones previas, los jueces: Rafael Boudid, Catalina Ochoa Y Netzahualcóyotl Zúñiga, tuvieron testimonio, de todo ello conocieron por medio de los testigos que Marisela Escobedo recabó, así mismo también escucharon los testimonios siguientes: </w:t>
      </w:r>
    </w:p>
    <w:p w:rsidR="00000000" w:rsidDel="00000000" w:rsidP="00000000" w:rsidRDefault="00000000" w:rsidRPr="00000000" w14:paraId="00000C9C">
      <w:pPr>
        <w:spacing w:line="360" w:lineRule="auto"/>
        <w:ind w:right="-234"/>
        <w:contextualSpacing w:val="0"/>
        <w:rPr>
          <w:rFonts w:ascii="Arial" w:cs="Arial" w:eastAsia="Arial" w:hAnsi="Arial"/>
          <w:color w:val="ff0000"/>
          <w:highlight w:val="white"/>
        </w:rPr>
      </w:pPr>
      <w:r w:rsidDel="00000000" w:rsidR="00000000" w:rsidRPr="00000000">
        <w:rPr>
          <w:rFonts w:ascii="Arial" w:cs="Arial" w:eastAsia="Arial" w:hAnsi="Arial"/>
          <w:highlight w:val="white"/>
          <w:rtl w:val="0"/>
        </w:rPr>
        <w:t xml:space="preserve">• Familiares y amigas hablaron de la violencia familiar que </w:t>
      </w:r>
      <w:r w:rsidDel="00000000" w:rsidR="00000000" w:rsidRPr="00000000">
        <w:rPr>
          <w:rFonts w:ascii="Arial" w:cs="Arial" w:eastAsia="Arial" w:hAnsi="Arial"/>
          <w:i w:val="1"/>
          <w:highlight w:val="white"/>
          <w:rtl w:val="0"/>
        </w:rPr>
        <w:t xml:space="preserve">Sergio</w:t>
      </w:r>
      <w:r w:rsidDel="00000000" w:rsidR="00000000" w:rsidRPr="00000000">
        <w:rPr>
          <w:rFonts w:ascii="Arial" w:cs="Arial" w:eastAsia="Arial" w:hAnsi="Arial"/>
          <w:highlight w:val="white"/>
          <w:rtl w:val="0"/>
        </w:rPr>
        <w:t xml:space="preserve"> ejercía contra </w:t>
      </w:r>
      <w:r w:rsidDel="00000000" w:rsidR="00000000" w:rsidRPr="00000000">
        <w:rPr>
          <w:rFonts w:ascii="Arial" w:cs="Arial" w:eastAsia="Arial" w:hAnsi="Arial"/>
          <w:i w:val="1"/>
          <w:highlight w:val="white"/>
          <w:rtl w:val="0"/>
        </w:rPr>
        <w:t xml:space="preserve">Rubí</w:t>
      </w:r>
      <w:r w:rsidDel="00000000" w:rsidR="00000000" w:rsidRPr="00000000">
        <w:rPr>
          <w:rFonts w:ascii="Arial" w:cs="Arial" w:eastAsia="Arial" w:hAnsi="Arial"/>
          <w:highlight w:val="white"/>
          <w:rtl w:val="0"/>
        </w:rPr>
        <w:t xml:space="preserve"> (Marrufo, 2010)</w:t>
      </w:r>
      <w:r w:rsidDel="00000000" w:rsidR="00000000" w:rsidRPr="00000000">
        <w:rPr>
          <w:rFonts w:ascii="Arial" w:cs="Arial" w:eastAsia="Arial" w:hAnsi="Arial"/>
          <w:b w:val="1"/>
          <w:highlight w:val="white"/>
          <w:rtl w:val="0"/>
        </w:rPr>
        <w:t xml:space="preserve">.</w:t>
      </w:r>
      <w:r w:rsidDel="00000000" w:rsidR="00000000" w:rsidRPr="00000000">
        <w:rPr>
          <w:rtl w:val="0"/>
        </w:rPr>
      </w:r>
    </w:p>
    <w:p w:rsidR="00000000" w:rsidDel="00000000" w:rsidP="00000000" w:rsidRDefault="00000000" w:rsidRPr="00000000" w14:paraId="00000C9D">
      <w:pPr>
        <w:spacing w:line="360" w:lineRule="auto"/>
        <w:ind w:right="-234"/>
        <w:contextualSpacing w:val="0"/>
        <w:rPr>
          <w:rFonts w:ascii="Arial" w:cs="Arial" w:eastAsia="Arial" w:hAnsi="Arial"/>
          <w:highlight w:val="white"/>
        </w:rPr>
      </w:pPr>
      <w:r w:rsidDel="00000000" w:rsidR="00000000" w:rsidRPr="00000000">
        <w:rPr>
          <w:rFonts w:ascii="Arial" w:cs="Arial" w:eastAsia="Arial" w:hAnsi="Arial"/>
          <w:highlight w:val="white"/>
          <w:rtl w:val="0"/>
        </w:rPr>
        <w:t xml:space="preserve">• Arqueólogos, antropólogos, médicos legistas y genetistas explicaron al tribunal oral las circunstancias en que encontraron los restos en las marraneras, que pertenecían a </w:t>
      </w:r>
      <w:r w:rsidDel="00000000" w:rsidR="00000000" w:rsidRPr="00000000">
        <w:rPr>
          <w:rFonts w:ascii="Arial" w:cs="Arial" w:eastAsia="Arial" w:hAnsi="Arial"/>
          <w:i w:val="1"/>
          <w:highlight w:val="white"/>
          <w:rtl w:val="0"/>
        </w:rPr>
        <w:t xml:space="preserve">Rubí</w:t>
      </w:r>
      <w:r w:rsidDel="00000000" w:rsidR="00000000" w:rsidRPr="00000000">
        <w:rPr>
          <w:rFonts w:ascii="Arial" w:cs="Arial" w:eastAsia="Arial" w:hAnsi="Arial"/>
          <w:highlight w:val="white"/>
          <w:rtl w:val="0"/>
        </w:rPr>
        <w:t xml:space="preserve"> y que habían sido quemados (El Universal, 2011). Esto como se puede observar coincide plenamente y acredita la veracidad del dicho del menor </w:t>
      </w:r>
      <w:r w:rsidDel="00000000" w:rsidR="00000000" w:rsidRPr="00000000">
        <w:rPr>
          <w:rFonts w:ascii="Arial" w:cs="Arial" w:eastAsia="Arial" w:hAnsi="Arial"/>
          <w:i w:val="1"/>
          <w:highlight w:val="white"/>
          <w:rtl w:val="0"/>
        </w:rPr>
        <w:t xml:space="preserve">Ángel</w:t>
      </w:r>
      <w:r w:rsidDel="00000000" w:rsidR="00000000" w:rsidRPr="00000000">
        <w:rPr>
          <w:rFonts w:ascii="Arial" w:cs="Arial" w:eastAsia="Arial" w:hAnsi="Arial"/>
          <w:highlight w:val="white"/>
          <w:rtl w:val="0"/>
        </w:rPr>
        <w:t xml:space="preserve">, que escuchó a </w:t>
      </w:r>
      <w:r w:rsidDel="00000000" w:rsidR="00000000" w:rsidRPr="00000000">
        <w:rPr>
          <w:rFonts w:ascii="Arial" w:cs="Arial" w:eastAsia="Arial" w:hAnsi="Arial"/>
          <w:i w:val="1"/>
          <w:highlight w:val="white"/>
          <w:rtl w:val="0"/>
        </w:rPr>
        <w:t xml:space="preserve">Sergio</w:t>
      </w:r>
      <w:r w:rsidDel="00000000" w:rsidR="00000000" w:rsidRPr="00000000">
        <w:rPr>
          <w:rFonts w:ascii="Arial" w:cs="Arial" w:eastAsia="Arial" w:hAnsi="Arial"/>
          <w:highlight w:val="white"/>
          <w:rtl w:val="0"/>
        </w:rPr>
        <w:t xml:space="preserve"> confesar su crimen. Así mismo coincide con el testimonio de la policía ministerial (Ballinas, 2011)</w:t>
      </w:r>
      <w:r w:rsidDel="00000000" w:rsidR="00000000" w:rsidRPr="00000000">
        <w:rPr>
          <w:rFonts w:ascii="Arial" w:cs="Arial" w:eastAsia="Arial" w:hAnsi="Arial"/>
          <w:b w:val="1"/>
          <w:highlight w:val="white"/>
          <w:rtl w:val="0"/>
        </w:rPr>
        <w:t xml:space="preserve"> </w:t>
      </w:r>
      <w:r w:rsidDel="00000000" w:rsidR="00000000" w:rsidRPr="00000000">
        <w:rPr>
          <w:rFonts w:ascii="Arial" w:cs="Arial" w:eastAsia="Arial" w:hAnsi="Arial"/>
          <w:highlight w:val="white"/>
          <w:rtl w:val="0"/>
        </w:rPr>
        <w:t xml:space="preserve">(Valles, 2014)</w:t>
      </w:r>
      <w:r w:rsidDel="00000000" w:rsidR="00000000" w:rsidRPr="00000000">
        <w:rPr>
          <w:rFonts w:ascii="Arial" w:cs="Arial" w:eastAsia="Arial" w:hAnsi="Arial"/>
          <w:b w:val="1"/>
          <w:highlight w:val="white"/>
          <w:rtl w:val="0"/>
        </w:rPr>
        <w:t xml:space="preserve">.</w:t>
      </w:r>
      <w:r w:rsidDel="00000000" w:rsidR="00000000" w:rsidRPr="00000000">
        <w:rPr>
          <w:rFonts w:ascii="Arial" w:cs="Arial" w:eastAsia="Arial" w:hAnsi="Arial"/>
          <w:highlight w:val="white"/>
          <w:rtl w:val="0"/>
        </w:rPr>
        <w:t xml:space="preserve"> </w:t>
      </w:r>
    </w:p>
    <w:p w:rsidR="00000000" w:rsidDel="00000000" w:rsidP="00000000" w:rsidRDefault="00000000" w:rsidRPr="00000000" w14:paraId="00000C9E">
      <w:pPr>
        <w:spacing w:line="360" w:lineRule="auto"/>
        <w:ind w:right="-234"/>
        <w:contextualSpacing w:val="0"/>
        <w:rPr>
          <w:rFonts w:ascii="Arial" w:cs="Arial" w:eastAsia="Arial" w:hAnsi="Arial"/>
          <w:highlight w:val="white"/>
        </w:rPr>
      </w:pPr>
      <w:r w:rsidDel="00000000" w:rsidR="00000000" w:rsidRPr="00000000">
        <w:rPr>
          <w:rFonts w:ascii="Arial" w:cs="Arial" w:eastAsia="Arial" w:hAnsi="Arial"/>
          <w:highlight w:val="white"/>
          <w:rtl w:val="0"/>
        </w:rPr>
        <w:t xml:space="preserve">• Otro punto fundamental es cuando dentro de una de las audiencias del juicio, Marisela Escobedo manifiesta: “¿Podrá este hombre con todos los años que le quedan de vida pagar la vida de mi hija?...No creo, ¿podrá pagar todo el daño que nos está haciendo?, no lo creo…Y yo reto a cualquier clérigo, a cualquier pastor, a cualquier persona a que me diga: ¿en dónde estaba Dios en el momento que este hombre abusó de esa manera de mi hija?...Les toca a ustedes decidir sobre su futuro, a mí ya no me interesa qué va a ser de él porque para mí, desde este momento él dejó de existir en este mundo”. Sergio Barraza contestó lo siguiente: “yo sé verdad, que refiriéndome a la señora </w:t>
      </w:r>
      <w:r w:rsidDel="00000000" w:rsidR="00000000" w:rsidRPr="00000000">
        <w:rPr>
          <w:rFonts w:ascii="Arial" w:cs="Arial" w:eastAsia="Arial" w:hAnsi="Arial"/>
          <w:i w:val="1"/>
          <w:highlight w:val="white"/>
          <w:rtl w:val="0"/>
        </w:rPr>
        <w:t xml:space="preserve">Marisela</w:t>
      </w:r>
      <w:r w:rsidDel="00000000" w:rsidR="00000000" w:rsidRPr="00000000">
        <w:rPr>
          <w:rFonts w:ascii="Arial" w:cs="Arial" w:eastAsia="Arial" w:hAnsi="Arial"/>
          <w:highlight w:val="white"/>
          <w:rtl w:val="0"/>
        </w:rPr>
        <w:t xml:space="preserve">, yo sé que es un daño grande que al igual nadie va a poder reparar ¿verdad? Y como ella lo ha manifestado que no me perdona, yo de antemano te pido perdón </w:t>
      </w:r>
      <w:r w:rsidDel="00000000" w:rsidR="00000000" w:rsidRPr="00000000">
        <w:rPr>
          <w:rFonts w:ascii="Arial" w:cs="Arial" w:eastAsia="Arial" w:hAnsi="Arial"/>
          <w:i w:val="1"/>
          <w:highlight w:val="white"/>
          <w:rtl w:val="0"/>
        </w:rPr>
        <w:t xml:space="preserve">Marisela</w:t>
      </w:r>
      <w:r w:rsidDel="00000000" w:rsidR="00000000" w:rsidRPr="00000000">
        <w:rPr>
          <w:rFonts w:ascii="Arial" w:cs="Arial" w:eastAsia="Arial" w:hAnsi="Arial"/>
          <w:highlight w:val="white"/>
          <w:rtl w:val="0"/>
        </w:rPr>
        <w:t xml:space="preserve">, porque yo sé que es un daño muy grande, y al igual, éste, y es cierto como tú decías en dónde estaba Dios y desgraciadamente yo no conocía a Dios en otro tiempo y hoy me da tiempo conocer a Dios dentro de un penal y pues no tengo palabras…es todo” (Contreras, 2010)</w:t>
      </w:r>
      <w:r w:rsidDel="00000000" w:rsidR="00000000" w:rsidRPr="00000000">
        <w:rPr>
          <w:rFonts w:ascii="Arial" w:cs="Arial" w:eastAsia="Arial" w:hAnsi="Arial"/>
          <w:b w:val="1"/>
          <w:highlight w:val="white"/>
          <w:rtl w:val="0"/>
        </w:rPr>
        <w:t xml:space="preserve"> </w:t>
      </w:r>
      <w:r w:rsidDel="00000000" w:rsidR="00000000" w:rsidRPr="00000000">
        <w:rPr>
          <w:rFonts w:ascii="Arial" w:cs="Arial" w:eastAsia="Arial" w:hAnsi="Arial"/>
          <w:highlight w:val="white"/>
          <w:rtl w:val="0"/>
        </w:rPr>
        <w:t xml:space="preserve">(Carmona, 2012)</w:t>
      </w:r>
      <w:r w:rsidDel="00000000" w:rsidR="00000000" w:rsidRPr="00000000">
        <w:rPr>
          <w:rFonts w:ascii="Arial" w:cs="Arial" w:eastAsia="Arial" w:hAnsi="Arial"/>
          <w:b w:val="1"/>
          <w:highlight w:val="white"/>
          <w:rtl w:val="0"/>
        </w:rPr>
        <w:t xml:space="preserve"> </w:t>
      </w:r>
      <w:r w:rsidDel="00000000" w:rsidR="00000000" w:rsidRPr="00000000">
        <w:rPr>
          <w:rFonts w:ascii="Arial" w:cs="Arial" w:eastAsia="Arial" w:hAnsi="Arial"/>
          <w:highlight w:val="white"/>
          <w:rtl w:val="0"/>
        </w:rPr>
        <w:t xml:space="preserve">(Valles, 2014)</w:t>
      </w:r>
      <w:r w:rsidDel="00000000" w:rsidR="00000000" w:rsidRPr="00000000">
        <w:rPr>
          <w:rFonts w:ascii="Arial" w:cs="Arial" w:eastAsia="Arial" w:hAnsi="Arial"/>
          <w:b w:val="1"/>
          <w:highlight w:val="white"/>
          <w:rtl w:val="0"/>
        </w:rPr>
        <w:t xml:space="preserve">.</w:t>
      </w:r>
      <w:r w:rsidDel="00000000" w:rsidR="00000000" w:rsidRPr="00000000">
        <w:rPr>
          <w:rFonts w:ascii="Arial" w:cs="Arial" w:eastAsia="Arial" w:hAnsi="Arial"/>
          <w:highlight w:val="white"/>
          <w:rtl w:val="0"/>
        </w:rPr>
        <w:t xml:space="preserve"> Este punto es fundamental porque aquí, como se puede ver, el inculpado se está disculpando con </w:t>
      </w:r>
      <w:r w:rsidDel="00000000" w:rsidR="00000000" w:rsidRPr="00000000">
        <w:rPr>
          <w:rFonts w:ascii="Arial" w:cs="Arial" w:eastAsia="Arial" w:hAnsi="Arial"/>
          <w:i w:val="1"/>
          <w:highlight w:val="white"/>
          <w:rtl w:val="0"/>
        </w:rPr>
        <w:t xml:space="preserve">Marisela</w:t>
      </w:r>
      <w:r w:rsidDel="00000000" w:rsidR="00000000" w:rsidRPr="00000000">
        <w:rPr>
          <w:rFonts w:ascii="Arial" w:cs="Arial" w:eastAsia="Arial" w:hAnsi="Arial"/>
          <w:highlight w:val="white"/>
          <w:rtl w:val="0"/>
        </w:rPr>
        <w:t xml:space="preserve"> (Ballinas, 2011) y esta declaración sí debe tener valor probatorio ya que ésta fue conforme a derecho. Sin embargo esta declaración no se tomó en cuenta en el juicio. Con base a ello los elementos parecieran ser los suficientes para la determinación de una sentencia condenatoria (Ballinas, 2011) (Villalpando, 2010)</w:t>
      </w:r>
      <w:r w:rsidDel="00000000" w:rsidR="00000000" w:rsidRPr="00000000">
        <w:rPr>
          <w:rFonts w:ascii="Arial" w:cs="Arial" w:eastAsia="Arial" w:hAnsi="Arial"/>
          <w:b w:val="1"/>
          <w:highlight w:val="white"/>
          <w:rtl w:val="0"/>
        </w:rPr>
        <w:t xml:space="preserve"> </w:t>
      </w:r>
      <w:r w:rsidDel="00000000" w:rsidR="00000000" w:rsidRPr="00000000">
        <w:rPr>
          <w:rFonts w:ascii="Arial" w:cs="Arial" w:eastAsia="Arial" w:hAnsi="Arial"/>
          <w:highlight w:val="white"/>
          <w:rtl w:val="0"/>
        </w:rPr>
        <w:t xml:space="preserve">(Gamboa, 2011) (Valles, 2014)</w:t>
      </w:r>
      <w:r w:rsidDel="00000000" w:rsidR="00000000" w:rsidRPr="00000000">
        <w:rPr>
          <w:rFonts w:ascii="Arial" w:cs="Arial" w:eastAsia="Arial" w:hAnsi="Arial"/>
          <w:b w:val="1"/>
          <w:highlight w:val="white"/>
          <w:rtl w:val="0"/>
        </w:rPr>
        <w:t xml:space="preserve">;</w:t>
      </w:r>
      <w:r w:rsidDel="00000000" w:rsidR="00000000" w:rsidRPr="00000000">
        <w:rPr>
          <w:rFonts w:ascii="Arial" w:cs="Arial" w:eastAsia="Arial" w:hAnsi="Arial"/>
          <w:highlight w:val="white"/>
          <w:rtl w:val="0"/>
        </w:rPr>
        <w:t xml:space="preserve"> sin embargo no sucedió así, ya que el tribunal no dio valor probatorio a todo lo expresado porque concluyó que: “ninguno de los testigos presentados presenció el ataque homicida” por lo que negó el valor probatorio de lo ya expuesto. Sobre las declaraciones de </w:t>
      </w:r>
      <w:r w:rsidDel="00000000" w:rsidR="00000000" w:rsidRPr="00000000">
        <w:rPr>
          <w:rFonts w:ascii="Arial" w:cs="Arial" w:eastAsia="Arial" w:hAnsi="Arial"/>
          <w:i w:val="1"/>
          <w:highlight w:val="white"/>
          <w:rtl w:val="0"/>
        </w:rPr>
        <w:t xml:space="preserve">Ángel</w:t>
      </w:r>
      <w:r w:rsidDel="00000000" w:rsidR="00000000" w:rsidRPr="00000000">
        <w:rPr>
          <w:rFonts w:ascii="Arial" w:cs="Arial" w:eastAsia="Arial" w:hAnsi="Arial"/>
          <w:highlight w:val="white"/>
          <w:rtl w:val="0"/>
        </w:rPr>
        <w:t xml:space="preserve"> y su padrastro, los jueces determinaron que eran, testimonios de oídas y que por ello tampoco tenían valor probatorio (Villalpando, 2010)</w:t>
      </w:r>
      <w:r w:rsidDel="00000000" w:rsidR="00000000" w:rsidRPr="00000000">
        <w:rPr>
          <w:rFonts w:ascii="Arial" w:cs="Arial" w:eastAsia="Arial" w:hAnsi="Arial"/>
          <w:b w:val="1"/>
          <w:highlight w:val="white"/>
          <w:rtl w:val="0"/>
        </w:rPr>
        <w:t xml:space="preserve"> </w:t>
      </w:r>
      <w:r w:rsidDel="00000000" w:rsidR="00000000" w:rsidRPr="00000000">
        <w:rPr>
          <w:rFonts w:ascii="Arial" w:cs="Arial" w:eastAsia="Arial" w:hAnsi="Arial"/>
          <w:highlight w:val="white"/>
          <w:rtl w:val="0"/>
        </w:rPr>
        <w:t xml:space="preserve">(Ballinas, 2011)</w:t>
      </w:r>
      <w:r w:rsidDel="00000000" w:rsidR="00000000" w:rsidRPr="00000000">
        <w:rPr>
          <w:rFonts w:ascii="Arial" w:cs="Arial" w:eastAsia="Arial" w:hAnsi="Arial"/>
          <w:b w:val="1"/>
          <w:highlight w:val="white"/>
          <w:rtl w:val="0"/>
        </w:rPr>
        <w:t xml:space="preserve"> </w:t>
      </w:r>
      <w:r w:rsidDel="00000000" w:rsidR="00000000" w:rsidRPr="00000000">
        <w:rPr>
          <w:rFonts w:ascii="Arial" w:cs="Arial" w:eastAsia="Arial" w:hAnsi="Arial"/>
          <w:highlight w:val="white"/>
          <w:rtl w:val="0"/>
        </w:rPr>
        <w:t xml:space="preserve">(Breach, 2010)</w:t>
      </w:r>
      <w:r w:rsidDel="00000000" w:rsidR="00000000" w:rsidRPr="00000000">
        <w:rPr>
          <w:rFonts w:ascii="Arial" w:cs="Arial" w:eastAsia="Arial" w:hAnsi="Arial"/>
          <w:b w:val="1"/>
          <w:highlight w:val="white"/>
          <w:rtl w:val="0"/>
        </w:rPr>
        <w:t xml:space="preserve"> </w:t>
      </w:r>
      <w:r w:rsidDel="00000000" w:rsidR="00000000" w:rsidRPr="00000000">
        <w:rPr>
          <w:rFonts w:ascii="Arial" w:cs="Arial" w:eastAsia="Arial" w:hAnsi="Arial"/>
          <w:highlight w:val="white"/>
          <w:rtl w:val="0"/>
        </w:rPr>
        <w:t xml:space="preserve">(Valles, 2014)</w:t>
      </w:r>
      <w:r w:rsidDel="00000000" w:rsidR="00000000" w:rsidRPr="00000000">
        <w:rPr>
          <w:rFonts w:ascii="Arial" w:cs="Arial" w:eastAsia="Arial" w:hAnsi="Arial"/>
          <w:b w:val="1"/>
          <w:highlight w:val="white"/>
          <w:rtl w:val="0"/>
        </w:rPr>
        <w:t xml:space="preserve">. </w:t>
      </w:r>
      <w:r w:rsidDel="00000000" w:rsidR="00000000" w:rsidRPr="00000000">
        <w:rPr>
          <w:rtl w:val="0"/>
        </w:rPr>
      </w:r>
    </w:p>
    <w:p w:rsidR="00000000" w:rsidDel="00000000" w:rsidP="00000000" w:rsidRDefault="00000000" w:rsidRPr="00000000" w14:paraId="00000C9F">
      <w:pPr>
        <w:spacing w:line="360" w:lineRule="auto"/>
        <w:ind w:right="-234"/>
        <w:contextualSpacing w:val="0"/>
        <w:rPr>
          <w:rFonts w:ascii="Arial" w:cs="Arial" w:eastAsia="Arial" w:hAnsi="Arial"/>
          <w:highlight w:val="white"/>
        </w:rPr>
      </w:pPr>
      <w:r w:rsidDel="00000000" w:rsidR="00000000" w:rsidRPr="00000000">
        <w:rPr>
          <w:rFonts w:ascii="Arial" w:cs="Arial" w:eastAsia="Arial" w:hAnsi="Arial"/>
          <w:highlight w:val="white"/>
          <w:rtl w:val="0"/>
        </w:rPr>
        <w:t xml:space="preserve">El tribunal concluyó: “la inexistencia del homicidio” basándose en que no se pudo determinar la causa de muerte, y en consecuencia se dictó la sentencia de absolución a favor de </w:t>
      </w:r>
      <w:r w:rsidDel="00000000" w:rsidR="00000000" w:rsidRPr="00000000">
        <w:rPr>
          <w:rFonts w:ascii="Arial" w:cs="Arial" w:eastAsia="Arial" w:hAnsi="Arial"/>
          <w:i w:val="1"/>
          <w:highlight w:val="white"/>
          <w:rtl w:val="0"/>
        </w:rPr>
        <w:t xml:space="preserve">Sergio Rafael</w:t>
      </w:r>
      <w:r w:rsidDel="00000000" w:rsidR="00000000" w:rsidRPr="00000000">
        <w:rPr>
          <w:rFonts w:ascii="Arial" w:cs="Arial" w:eastAsia="Arial" w:hAnsi="Arial"/>
          <w:highlight w:val="white"/>
          <w:rtl w:val="0"/>
        </w:rPr>
        <w:t xml:space="preserve">. El juicio para resolver la culpabilidad o inocencia del hasta entonces presunto responsable del delito de homicidio en agravio de la menor Rubí Marisol Freyre Escobedo, dio inicio el lunes 26 de abril de 2010 y terminó el jueves 29 de abril del mismo año, con una sentencia de absolución a favor de Sergio Rafael Barraza Bocanegra (universal, 2011)</w:t>
      </w:r>
      <w:r w:rsidDel="00000000" w:rsidR="00000000" w:rsidRPr="00000000">
        <w:rPr>
          <w:rFonts w:ascii="Arial" w:cs="Arial" w:eastAsia="Arial" w:hAnsi="Arial"/>
          <w:b w:val="1"/>
          <w:highlight w:val="white"/>
          <w:rtl w:val="0"/>
        </w:rPr>
        <w:t xml:space="preserve"> </w:t>
      </w:r>
      <w:r w:rsidDel="00000000" w:rsidR="00000000" w:rsidRPr="00000000">
        <w:rPr>
          <w:rFonts w:ascii="Arial" w:cs="Arial" w:eastAsia="Arial" w:hAnsi="Arial"/>
          <w:highlight w:val="white"/>
          <w:rtl w:val="0"/>
        </w:rPr>
        <w:t xml:space="preserve">(Carmona, 2012)</w:t>
      </w:r>
      <w:r w:rsidDel="00000000" w:rsidR="00000000" w:rsidRPr="00000000">
        <w:rPr>
          <w:rFonts w:ascii="Arial" w:cs="Arial" w:eastAsia="Arial" w:hAnsi="Arial"/>
          <w:b w:val="1"/>
          <w:highlight w:val="white"/>
          <w:rtl w:val="0"/>
        </w:rPr>
        <w:t xml:space="preserve"> </w:t>
      </w:r>
      <w:r w:rsidDel="00000000" w:rsidR="00000000" w:rsidRPr="00000000">
        <w:rPr>
          <w:rFonts w:ascii="Arial" w:cs="Arial" w:eastAsia="Arial" w:hAnsi="Arial"/>
          <w:highlight w:val="white"/>
          <w:rtl w:val="0"/>
        </w:rPr>
        <w:t xml:space="preserve">(Breach, 2010)</w:t>
      </w:r>
      <w:r w:rsidDel="00000000" w:rsidR="00000000" w:rsidRPr="00000000">
        <w:rPr>
          <w:rFonts w:ascii="Arial" w:cs="Arial" w:eastAsia="Arial" w:hAnsi="Arial"/>
          <w:b w:val="1"/>
          <w:highlight w:val="white"/>
          <w:rtl w:val="0"/>
        </w:rPr>
        <w:t xml:space="preserve"> </w:t>
      </w:r>
      <w:r w:rsidDel="00000000" w:rsidR="00000000" w:rsidRPr="00000000">
        <w:rPr>
          <w:rFonts w:ascii="Arial" w:cs="Arial" w:eastAsia="Arial" w:hAnsi="Arial"/>
          <w:highlight w:val="white"/>
          <w:rtl w:val="0"/>
        </w:rPr>
        <w:t xml:space="preserve">(Ballinas, 2011)</w:t>
      </w:r>
      <w:r w:rsidDel="00000000" w:rsidR="00000000" w:rsidRPr="00000000">
        <w:rPr>
          <w:rFonts w:ascii="Arial" w:cs="Arial" w:eastAsia="Arial" w:hAnsi="Arial"/>
          <w:b w:val="1"/>
          <w:highlight w:val="white"/>
          <w:rtl w:val="0"/>
        </w:rPr>
        <w:t xml:space="preserve"> </w:t>
      </w:r>
      <w:r w:rsidDel="00000000" w:rsidR="00000000" w:rsidRPr="00000000">
        <w:rPr>
          <w:rFonts w:ascii="Arial" w:cs="Arial" w:eastAsia="Arial" w:hAnsi="Arial"/>
          <w:highlight w:val="white"/>
          <w:rtl w:val="0"/>
        </w:rPr>
        <w:t xml:space="preserve">(Gamboa, 2011)</w:t>
      </w:r>
      <w:r w:rsidDel="00000000" w:rsidR="00000000" w:rsidRPr="00000000">
        <w:rPr>
          <w:rFonts w:ascii="Arial" w:cs="Arial" w:eastAsia="Arial" w:hAnsi="Arial"/>
          <w:b w:val="1"/>
          <w:highlight w:val="white"/>
          <w:rtl w:val="0"/>
        </w:rPr>
        <w:t xml:space="preserve"> </w:t>
      </w:r>
      <w:r w:rsidDel="00000000" w:rsidR="00000000" w:rsidRPr="00000000">
        <w:rPr>
          <w:rFonts w:ascii="Arial" w:cs="Arial" w:eastAsia="Arial" w:hAnsi="Arial"/>
          <w:highlight w:val="white"/>
          <w:rtl w:val="0"/>
        </w:rPr>
        <w:t xml:space="preserve">(Villalpando, 2010)</w:t>
      </w:r>
      <w:r w:rsidDel="00000000" w:rsidR="00000000" w:rsidRPr="00000000">
        <w:rPr>
          <w:rFonts w:ascii="Arial" w:cs="Arial" w:eastAsia="Arial" w:hAnsi="Arial"/>
          <w:b w:val="1"/>
          <w:highlight w:val="white"/>
          <w:rtl w:val="0"/>
        </w:rPr>
        <w:t xml:space="preserve"> </w:t>
      </w:r>
      <w:r w:rsidDel="00000000" w:rsidR="00000000" w:rsidRPr="00000000">
        <w:rPr>
          <w:rFonts w:ascii="Arial" w:cs="Arial" w:eastAsia="Arial" w:hAnsi="Arial"/>
          <w:highlight w:val="white"/>
          <w:rtl w:val="0"/>
        </w:rPr>
        <w:t xml:space="preserve">(Valles, 2014)</w:t>
      </w:r>
      <w:r w:rsidDel="00000000" w:rsidR="00000000" w:rsidRPr="00000000">
        <w:rPr>
          <w:rFonts w:ascii="Arial" w:cs="Arial" w:eastAsia="Arial" w:hAnsi="Arial"/>
          <w:b w:val="1"/>
          <w:highlight w:val="white"/>
          <w:rtl w:val="0"/>
        </w:rPr>
        <w:t xml:space="preserve">.</w:t>
      </w:r>
      <w:r w:rsidDel="00000000" w:rsidR="00000000" w:rsidRPr="00000000">
        <w:rPr>
          <w:rtl w:val="0"/>
        </w:rPr>
      </w:r>
    </w:p>
    <w:p w:rsidR="00000000" w:rsidDel="00000000" w:rsidP="00000000" w:rsidRDefault="00000000" w:rsidRPr="00000000" w14:paraId="00000CA0">
      <w:pPr>
        <w:spacing w:line="360" w:lineRule="auto"/>
        <w:ind w:right="-234"/>
        <w:contextualSpacing w:val="0"/>
        <w:rPr>
          <w:rFonts w:ascii="Arial" w:cs="Arial" w:eastAsia="Arial" w:hAnsi="Arial"/>
          <w:highlight w:val="white"/>
        </w:rPr>
      </w:pPr>
      <w:r w:rsidDel="00000000" w:rsidR="00000000" w:rsidRPr="00000000">
        <w:rPr>
          <w:rtl w:val="0"/>
        </w:rPr>
      </w:r>
    </w:p>
    <w:p w:rsidR="00000000" w:rsidDel="00000000" w:rsidP="00000000" w:rsidRDefault="00000000" w:rsidRPr="00000000" w14:paraId="00000CA1">
      <w:pPr>
        <w:spacing w:line="360" w:lineRule="auto"/>
        <w:ind w:right="-234"/>
        <w:contextualSpacing w:val="0"/>
        <w:rPr>
          <w:rFonts w:ascii="Arial" w:cs="Arial" w:eastAsia="Arial" w:hAnsi="Arial"/>
          <w:highlight w:val="white"/>
        </w:rPr>
      </w:pPr>
      <w:r w:rsidDel="00000000" w:rsidR="00000000" w:rsidRPr="00000000">
        <w:rPr>
          <w:rtl w:val="0"/>
        </w:rPr>
      </w:r>
    </w:p>
    <w:p w:rsidR="00000000" w:rsidDel="00000000" w:rsidP="00000000" w:rsidRDefault="00000000" w:rsidRPr="00000000" w14:paraId="00000CA2">
      <w:pPr>
        <w:spacing w:line="360" w:lineRule="auto"/>
        <w:ind w:right="-234"/>
        <w:contextualSpacing w:val="0"/>
        <w:rPr>
          <w:rFonts w:ascii="Arial" w:cs="Arial" w:eastAsia="Arial" w:hAnsi="Arial"/>
          <w:highlight w:val="white"/>
        </w:rPr>
      </w:pPr>
      <w:r w:rsidDel="00000000" w:rsidR="00000000" w:rsidRPr="00000000">
        <w:rPr>
          <w:rtl w:val="0"/>
        </w:rPr>
      </w:r>
    </w:p>
    <w:p w:rsidR="00000000" w:rsidDel="00000000" w:rsidP="00000000" w:rsidRDefault="00000000" w:rsidRPr="00000000" w14:paraId="00000CA3">
      <w:pPr>
        <w:ind w:right="-234"/>
        <w:contextualSpacing w:val="0"/>
        <w:rPr>
          <w:rFonts w:ascii="Arial" w:cs="Arial" w:eastAsia="Arial" w:hAnsi="Arial"/>
          <w:i w:val="1"/>
        </w:rPr>
      </w:pPr>
      <w:r w:rsidDel="00000000" w:rsidR="00000000" w:rsidRPr="00000000">
        <w:rPr>
          <w:rFonts w:ascii="Arial" w:cs="Arial" w:eastAsia="Arial" w:hAnsi="Arial"/>
          <w:i w:val="1"/>
          <w:rtl w:val="0"/>
        </w:rPr>
        <w:t xml:space="preserve">REFERENCIAS</w:t>
      </w:r>
    </w:p>
    <w:p w:rsidR="00000000" w:rsidDel="00000000" w:rsidP="00000000" w:rsidRDefault="00000000" w:rsidRPr="00000000" w14:paraId="00000CA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Carmona, B. E. (22 de Nobiembre de 2012). Proceso De Juicio Caso Rubi Frayre.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El Diario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págs. 20-22.</w:t>
      </w:r>
      <w:r w:rsidDel="00000000" w:rsidR="00000000" w:rsidRPr="00000000">
        <w:rPr>
          <w:rtl w:val="0"/>
        </w:rPr>
      </w:r>
    </w:p>
    <w:p w:rsidR="00000000" w:rsidDel="00000000" w:rsidP="00000000" w:rsidRDefault="00000000" w:rsidRPr="00000000" w14:paraId="00000CA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Centro Universitario de los Valles. (18 de Septiembre de 2014).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Sala Virtual De Juicios Oral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Obtenido de Videos De Caso: http://148.202.89.14/laboratoriojuiciosorales/?q=videos_casos</w:t>
      </w:r>
    </w:p>
    <w:p w:rsidR="00000000" w:rsidDel="00000000" w:rsidP="00000000" w:rsidRDefault="00000000" w:rsidRPr="00000000" w14:paraId="00000CA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Contreras J. (17 de Mayo de 2010). Revision Del Caso Rubi.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Cronicas.com.mx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pág. 5.</w:t>
      </w:r>
    </w:p>
    <w:p w:rsidR="00000000" w:rsidDel="00000000" w:rsidP="00000000" w:rsidRDefault="00000000" w:rsidRPr="00000000" w14:paraId="00000CA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Contreras, J. (17 de Mayo de 2010). Revision Del Caso Rubi.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Cronicas.com.mx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pág. 5.</w:t>
      </w:r>
    </w:p>
    <w:p w:rsidR="00000000" w:rsidDel="00000000" w:rsidP="00000000" w:rsidRDefault="00000000" w:rsidRPr="00000000" w14:paraId="00000CA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Ballinas, V. (26 de Enero de 2011). Denuncian muchas anomalías en el caso Rubí Frayre.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La Jornada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págs. 9-10.</w:t>
      </w:r>
    </w:p>
    <w:p w:rsidR="00000000" w:rsidDel="00000000" w:rsidP="00000000" w:rsidRDefault="00000000" w:rsidRPr="00000000" w14:paraId="00000CA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Breach, R. V. (2 de Mayo de 2010). Absuelven en juicio oral al asesino confeso de Rubí Frayre en Juárez.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La Jornada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págs. 5-6.</w:t>
      </w:r>
    </w:p>
    <w:p w:rsidR="00000000" w:rsidDel="00000000" w:rsidP="00000000" w:rsidRDefault="00000000" w:rsidRPr="00000000" w14:paraId="00000CA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Proceso. (2011). Indolencia Asesina.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El proceso.mx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17-22.</w:t>
      </w:r>
    </w:p>
    <w:p w:rsidR="00000000" w:rsidDel="00000000" w:rsidP="00000000" w:rsidRDefault="00000000" w:rsidRPr="00000000" w14:paraId="00000CA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 Universal. (20 de Enero de 2011). La Fiscalia Avala El Caso Rubi.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El Universal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págs. 6-7.</w:t>
      </w:r>
    </w:p>
    <w:p w:rsidR="00000000" w:rsidDel="00000000" w:rsidP="00000000" w:rsidRDefault="00000000" w:rsidRPr="00000000" w14:paraId="00000CA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Gamboa, E. R. (3 de Ferbrero de 2011). El Caso De Rubi Chihuahua.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El Universal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pág. 9.</w:t>
      </w:r>
    </w:p>
    <w:p w:rsidR="00000000" w:rsidDel="00000000" w:rsidP="00000000" w:rsidRDefault="00000000" w:rsidRPr="00000000" w14:paraId="00000CA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Juarez Hoy. (20 de Mayo de 2010). Se realizó audiencia de casación de caso.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Puente Libre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págs. 4-5.</w:t>
      </w:r>
    </w:p>
    <w:p w:rsidR="00000000" w:rsidDel="00000000" w:rsidP="00000000" w:rsidRDefault="00000000" w:rsidRPr="00000000" w14:paraId="00000CA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Marrufo, M. A. (19 de Mayo de 2010). Caso Rubí, parteaguas en tema de feminicidio.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El Pueblo L a Noticia Como 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pág. 6.</w:t>
      </w:r>
    </w:p>
    <w:p w:rsidR="00000000" w:rsidDel="00000000" w:rsidP="00000000" w:rsidRDefault="00000000" w:rsidRPr="00000000" w14:paraId="00000CA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Redaccion. (20 de Mayo de 2010). Se realizó audiencia de casación de caso.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Puente Libre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págs. 4-5.</w:t>
      </w:r>
    </w:p>
    <w:p w:rsidR="00000000" w:rsidDel="00000000" w:rsidP="00000000" w:rsidRDefault="00000000" w:rsidRPr="00000000" w14:paraId="00000CB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Redaccion, L. (2011). Indolencia Asesina.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El proceso.mx</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17-22.</w:t>
      </w:r>
    </w:p>
    <w:p w:rsidR="00000000" w:rsidDel="00000000" w:rsidP="00000000" w:rsidRDefault="00000000" w:rsidRPr="00000000" w14:paraId="00000CB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universal, E. (20 de Enero de 2011). Fiscal de Chihuhahua Avala Al MP En El Caso Rubi.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El Universal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págs. 9-10.</w:t>
      </w:r>
    </w:p>
    <w:p w:rsidR="00000000" w:rsidDel="00000000" w:rsidP="00000000" w:rsidRDefault="00000000" w:rsidRPr="00000000" w14:paraId="00000CB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Valles, C. U. (18 de Septiembre de 2014).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Sala Virtual De Juicios Oral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Obtenido de Videos De Caso: http://148.202.89.14/laboratoriojuiciosorales/?q=videos_casos</w:t>
      </w:r>
    </w:p>
    <w:p w:rsidR="00000000" w:rsidDel="00000000" w:rsidP="00000000" w:rsidRDefault="00000000" w:rsidRPr="00000000" w14:paraId="00000CB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Venegas, S. G. (11 de Enero de 2016). Caso Rubi.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Difusion norte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págs. 8-10.</w:t>
      </w:r>
    </w:p>
    <w:p w:rsidR="00000000" w:rsidDel="00000000" w:rsidP="00000000" w:rsidRDefault="00000000" w:rsidRPr="00000000" w14:paraId="00000CB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hanging="72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Villalpando, R. (17 de Mayo de 2010). Participará Cedehm en el caso Rubí.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La Jornada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pág. 8.</w:t>
      </w:r>
    </w:p>
    <w:p w:rsidR="00000000" w:rsidDel="00000000" w:rsidP="00000000" w:rsidRDefault="00000000" w:rsidRPr="00000000" w14:paraId="00000CB5">
      <w:pPr>
        <w:ind w:right="-234"/>
        <w:contextualSpacing w:val="0"/>
        <w:rPr>
          <w:rFonts w:ascii="Arial" w:cs="Arial" w:eastAsia="Arial" w:hAnsi="Arial"/>
        </w:rPr>
      </w:pPr>
      <w:r w:rsidDel="00000000" w:rsidR="00000000" w:rsidRPr="00000000">
        <w:rPr>
          <w:rtl w:val="0"/>
        </w:rPr>
      </w:r>
    </w:p>
    <w:p w:rsidR="00000000" w:rsidDel="00000000" w:rsidP="00000000" w:rsidRDefault="00000000" w:rsidRPr="00000000" w14:paraId="00000C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rPr>
        <w:sectPr>
          <w:type w:val="continuous"/>
          <w:pgSz w:h="15840" w:w="12240"/>
          <w:pgMar w:bottom="1418" w:top="1418" w:left="1701" w:right="1701" w:header="709" w:footer="709"/>
        </w:sectPr>
      </w:pPr>
      <w:r w:rsidDel="00000000" w:rsidR="00000000" w:rsidRPr="00000000">
        <w:br w:type="page"/>
      </w:r>
      <w:r w:rsidDel="00000000" w:rsidR="00000000" w:rsidRPr="00000000">
        <w:rPr>
          <w:rtl w:val="0"/>
        </w:rPr>
      </w:r>
    </w:p>
    <w:p w:rsidR="00000000" w:rsidDel="00000000" w:rsidP="00000000" w:rsidRDefault="00000000" w:rsidRPr="00000000" w14:paraId="00000CB7">
      <w:pPr>
        <w:contextualSpacing w:val="0"/>
        <w:jc w:val="left"/>
        <w:rPr>
          <w:rFonts w:ascii="Arial" w:cs="Arial" w:eastAsia="Arial" w:hAnsi="Arial"/>
          <w:b w:val="1"/>
          <w:sz w:val="40"/>
          <w:szCs w:val="40"/>
        </w:rPr>
      </w:pPr>
      <w:r w:rsidDel="00000000" w:rsidR="00000000" w:rsidRPr="00000000">
        <w:rPr>
          <w:rtl w:val="0"/>
        </w:rPr>
      </w:r>
    </w:p>
    <w:sectPr>
      <w:type w:val="continuous"/>
      <w:pgSz w:h="15840" w:w="12240"/>
      <w:pgMar w:bottom="1418" w:top="1418" w:left="1701" w:right="1701"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Arial"/>
  <w:font w:name="Calibri"/>
  <w:font w:name="Times New Roman"/>
  <w:font w:name="Courier New"/>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C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C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CC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C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r>
    </w:p>
  </w:footnote>
  <w:footnote w:id="1">
    <w:p w:rsidR="00000000" w:rsidDel="00000000" w:rsidP="00000000" w:rsidRDefault="00000000" w:rsidRPr="00000000" w14:paraId="00000C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r>
    </w:p>
  </w:footnote>
  <w:footnote w:id="2">
    <w:p w:rsidR="00000000" w:rsidDel="00000000" w:rsidP="00000000" w:rsidRDefault="00000000" w:rsidRPr="00000000" w14:paraId="00000C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Revisar el resultando 16 del dictamen I/2016/438 del HCGU, para identificar y describir los elementos de relación del programa con el perfil de egreso.</w:t>
      </w:r>
    </w:p>
  </w:footnote>
  <w:footnote w:id="3">
    <w:p w:rsidR="00000000" w:rsidDel="00000000" w:rsidP="00000000" w:rsidRDefault="00000000" w:rsidRPr="00000000" w14:paraId="00000C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A partir de una comprensión general del dictamen, registrar las consideraciones que identifican y relacionan a este curso con el plan de estudios de Abogado.</w:t>
      </w:r>
    </w:p>
  </w:footnote>
  <w:footnote w:id="4">
    <w:p w:rsidR="00000000" w:rsidDel="00000000" w:rsidP="00000000" w:rsidRDefault="00000000" w:rsidRPr="00000000" w14:paraId="00000C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r>
    </w:p>
  </w:footnote>
  <w:footnote w:id="5">
    <w:p w:rsidR="00000000" w:rsidDel="00000000" w:rsidP="00000000" w:rsidRDefault="00000000" w:rsidRPr="00000000" w14:paraId="00000C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 Considerar la formación disciplinar y pedagógica, así como la experiencia profesional de quien enseña la materia, son principios que unifican en la persona, saberes teóricos y prácticos que podrán favorecer el desarrollo de habilidades, aptitudes, valores y capacidades en el discente.</w:t>
      </w:r>
    </w:p>
    <w:p w:rsidR="00000000" w:rsidDel="00000000" w:rsidP="00000000" w:rsidRDefault="00000000" w:rsidRPr="00000000" w14:paraId="00000C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C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rial" w:cs="Arial" w:eastAsia="Arial" w:hAnsi="Arial"/>
          <w:b w:val="0"/>
          <w:i w:val="0"/>
          <w:smallCaps w:val="0"/>
          <w:strike w:val="0"/>
          <w:color w:val="000000"/>
          <w:sz w:val="14"/>
          <w:szCs w:val="14"/>
          <w:u w:val="none"/>
          <w:shd w:fill="auto" w:val="clear"/>
          <w:vertAlign w:val="baseline"/>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C0">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both"/>
      <w:rPr>
        <w:rFonts w:ascii="Constantia" w:cs="Constantia" w:eastAsia="Constantia" w:hAnsi="Constantia"/>
        <w:b w:val="1"/>
        <w:i w:val="0"/>
        <w:smallCaps w:val="1"/>
        <w:strike w:val="0"/>
        <w:color w:val="000000"/>
        <w:sz w:val="32"/>
        <w:szCs w:val="32"/>
        <w:u w:val="none"/>
        <w:shd w:fill="auto" w:val="clear"/>
        <w:vertAlign w:val="baseline"/>
      </w:rPr>
    </w:pPr>
    <w:r w:rsidDel="00000000" w:rsidR="00000000" w:rsidRPr="00000000">
      <w:rPr>
        <w:rFonts w:ascii="Constantia" w:cs="Constantia" w:eastAsia="Constantia" w:hAnsi="Constantia"/>
        <w:b w:val="1"/>
        <w:i w:val="0"/>
        <w:smallCaps w:val="1"/>
        <w:strike w:val="0"/>
        <w:color w:val="000000"/>
        <w:sz w:val="32"/>
        <w:szCs w:val="32"/>
        <w:u w:val="none"/>
        <w:shd w:fill="auto" w:val="clear"/>
        <w:vertAlign w:val="baseline"/>
        <w:rtl w:val="0"/>
      </w:rPr>
      <w:t xml:space="preserve">               Universidad de Guadalajara</w:t>
    </w:r>
    <w:r w:rsidDel="00000000" w:rsidR="00000000" w:rsidRPr="00000000">
      <w:drawing>
        <wp:anchor allowOverlap="1" behindDoc="0" distB="0" distT="0" distL="114300" distR="114300" hidden="0" layoutInCell="1" locked="0" relativeHeight="0" simplePos="0">
          <wp:simplePos x="0" y="0"/>
          <wp:positionH relativeFrom="margin">
            <wp:posOffset>-219074</wp:posOffset>
          </wp:positionH>
          <wp:positionV relativeFrom="paragraph">
            <wp:posOffset>-153034</wp:posOffset>
          </wp:positionV>
          <wp:extent cx="740410" cy="940435"/>
          <wp:effectExtent b="0" l="0" r="0" t="0"/>
          <wp:wrapSquare wrapText="bothSides" distB="0" distT="0" distL="114300" distR="114300"/>
          <wp:docPr descr="C:\Users\Soporte Tecnico\Pictures\Logo UdG ByN.jpg" id="1" name="image2.jpg"/>
          <a:graphic>
            <a:graphicData uri="http://schemas.openxmlformats.org/drawingml/2006/picture">
              <pic:pic>
                <pic:nvPicPr>
                  <pic:cNvPr descr="C:\Users\Soporte Tecnico\Pictures\Logo UdG ByN.jpg" id="0" name="image2.jpg"/>
                  <pic:cNvPicPr preferRelativeResize="0"/>
                </pic:nvPicPr>
                <pic:blipFill>
                  <a:blip r:embed="rId1"/>
                  <a:srcRect b="0" l="0" r="0" t="0"/>
                  <a:stretch>
                    <a:fillRect/>
                  </a:stretch>
                </pic:blipFill>
                <pic:spPr>
                  <a:xfrm>
                    <a:off x="0" y="0"/>
                    <a:ext cx="740410" cy="940435"/>
                  </a:xfrm>
                  <a:prstGeom prst="rect"/>
                  <a:ln/>
                </pic:spPr>
              </pic:pic>
            </a:graphicData>
          </a:graphic>
        </wp:anchor>
      </w:drawing>
    </w:r>
  </w:p>
  <w:p w:rsidR="00000000" w:rsidDel="00000000" w:rsidP="00000000" w:rsidRDefault="00000000" w:rsidRPr="00000000" w14:paraId="00000CC1">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both"/>
      <w:rPr>
        <w:rFonts w:ascii="Constantia" w:cs="Constantia" w:eastAsia="Constantia" w:hAnsi="Constantia"/>
        <w:b w:val="1"/>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                Estudio de Caso Disciplinar en Derecho Penal</w:t>
    </w:r>
  </w:p>
  <w:p w:rsidR="00000000" w:rsidDel="00000000" w:rsidP="00000000" w:rsidRDefault="00000000" w:rsidRPr="00000000" w14:paraId="00000CC2">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both"/>
      <w:rPr>
        <w:rFonts w:ascii="Constantia" w:cs="Constantia" w:eastAsia="Constantia" w:hAnsi="Constantia"/>
        <w:b w:val="1"/>
        <w:i w:val="0"/>
        <w:smallCaps w:val="0"/>
        <w:strike w:val="0"/>
        <w:color w:val="000000"/>
        <w:sz w:val="24"/>
        <w:szCs w:val="24"/>
        <w:u w:val="none"/>
        <w:shd w:fill="auto" w:val="clear"/>
        <w:vertAlign w:val="baseline"/>
      </w:rPr>
    </w:pPr>
    <w:r w:rsidDel="00000000" w:rsidR="00000000" w:rsidRPr="00000000">
      <w:rPr>
        <w:rFonts w:ascii="Constantia" w:cs="Constantia" w:eastAsia="Constantia" w:hAnsi="Constantia"/>
        <w:b w:val="1"/>
        <w:i w:val="0"/>
        <w:smallCaps w:val="0"/>
        <w:strike w:val="0"/>
        <w:color w:val="000000"/>
        <w:sz w:val="24"/>
        <w:szCs w:val="24"/>
        <w:u w:val="none"/>
        <w:shd w:fill="auto" w:val="clear"/>
        <w:vertAlign w:val="baseline"/>
        <w:rtl w:val="0"/>
      </w:rPr>
      <w:t xml:space="preserve">                Plan de estudios 25 Abogado</w:t>
    </w:r>
  </w:p>
  <w:p w:rsidR="00000000" w:rsidDel="00000000" w:rsidP="00000000" w:rsidRDefault="00000000" w:rsidRPr="00000000" w14:paraId="00000CC3">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
    <w:lvl w:ilvl="0">
      <w:start w:val="1"/>
      <w:numFmt w:val="lowerLetter"/>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
    <w:lvl w:ilvl="0">
      <w:start w:val="1"/>
      <w:numFmt w:val="bullet"/>
      <w:lvlText w:val="-"/>
      <w:lvlJc w:val="left"/>
      <w:pPr>
        <w:ind w:left="360" w:hanging="360"/>
      </w:pPr>
      <w:rPr>
        <w:rFonts w:ascii="Arial" w:cs="Arial" w:eastAsia="Arial" w:hAnsi="Arial"/>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lowerLetter"/>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7">
    <w:lvl w:ilvl="0">
      <w:start w:val="1"/>
      <w:numFmt w:val="decimal"/>
      <w:lvlText w:val="%1."/>
      <w:lvlJc w:val="left"/>
      <w:pPr>
        <w:ind w:left="360" w:hanging="360"/>
      </w:pPr>
      <w:rPr/>
    </w:lvl>
    <w:lvl w:ilvl="1">
      <w:start w:val="1"/>
      <w:numFmt w:val="lowerLetter"/>
      <w:lvlText w:val="%2."/>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spacing w:after="60" w:before="240" w:lineRule="auto"/>
      <w:jc w:val="left"/>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3.jpg"/><Relationship Id="rId10" Type="http://schemas.openxmlformats.org/officeDocument/2006/relationships/image" Target="media/image11.png"/><Relationship Id="rId13" Type="http://schemas.openxmlformats.org/officeDocument/2006/relationships/image" Target="media/image15.png"/><Relationship Id="rId12"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 Id="rId15" Type="http://schemas.openxmlformats.org/officeDocument/2006/relationships/image" Target="media/image17.png"/><Relationship Id="rId14" Type="http://schemas.openxmlformats.org/officeDocument/2006/relationships/image" Target="media/image14.png"/><Relationship Id="rId17" Type="http://schemas.openxmlformats.org/officeDocument/2006/relationships/image" Target="media/image18.png"/><Relationship Id="rId16" Type="http://schemas.openxmlformats.org/officeDocument/2006/relationships/image" Target="media/image16.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